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A9" w:rsidRDefault="006555B0">
      <w:pPr>
        <w:widowControl/>
        <w:spacing w:line="192" w:lineRule="auto"/>
        <w:jc w:val="center"/>
      </w:pPr>
      <w:bookmarkStart w:id="0" w:name="__UnoMark__2741_2074831064"/>
      <w:bookmarkEnd w:id="0"/>
      <w:r>
        <w:rPr>
          <w:noProof/>
          <w:lang w:eastAsia="ru-RU"/>
        </w:rPr>
        <w:drawing>
          <wp:inline distT="0" distB="0" distL="0" distR="0">
            <wp:extent cx="720725" cy="86296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512" w:type="dxa"/>
        <w:tblInd w:w="-332" w:type="dxa"/>
        <w:tblCellMar>
          <w:left w:w="28" w:type="dxa"/>
          <w:right w:w="28" w:type="dxa"/>
        </w:tblCellMar>
        <w:tblLook w:val="04A0"/>
      </w:tblPr>
      <w:tblGrid>
        <w:gridCol w:w="10512"/>
      </w:tblGrid>
      <w:tr w:rsidR="00705BA9">
        <w:trPr>
          <w:trHeight w:val="454"/>
        </w:trPr>
        <w:tc>
          <w:tcPr>
            <w:tcW w:w="10512" w:type="dxa"/>
            <w:shd w:val="clear" w:color="auto" w:fill="auto"/>
            <w:vAlign w:val="center"/>
          </w:tcPr>
          <w:p w:rsidR="00705BA9" w:rsidRDefault="00705BA9">
            <w:pPr>
              <w:widowControl/>
              <w:spacing w:line="192" w:lineRule="auto"/>
              <w:jc w:val="center"/>
            </w:pPr>
          </w:p>
        </w:tc>
      </w:tr>
      <w:tr w:rsidR="00705BA9">
        <w:tc>
          <w:tcPr>
            <w:tcW w:w="10512" w:type="dxa"/>
            <w:shd w:val="clear" w:color="auto" w:fill="auto"/>
            <w:vAlign w:val="center"/>
          </w:tcPr>
          <w:p w:rsidR="00705BA9" w:rsidRDefault="006555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705BA9">
        <w:trPr>
          <w:trHeight w:val="454"/>
        </w:trPr>
        <w:tc>
          <w:tcPr>
            <w:tcW w:w="10512" w:type="dxa"/>
            <w:shd w:val="clear" w:color="auto" w:fill="auto"/>
            <w:vAlign w:val="center"/>
          </w:tcPr>
          <w:p w:rsidR="00705BA9" w:rsidRDefault="00705BA9">
            <w:pPr>
              <w:widowControl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705BA9">
        <w:trPr>
          <w:trHeight w:val="368"/>
        </w:trPr>
        <w:tc>
          <w:tcPr>
            <w:tcW w:w="10512" w:type="dxa"/>
            <w:shd w:val="clear" w:color="auto" w:fill="auto"/>
            <w:vAlign w:val="center"/>
          </w:tcPr>
          <w:p w:rsidR="00705BA9" w:rsidRDefault="006555B0">
            <w:pPr>
              <w:widowControl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705BA9" w:rsidRDefault="00705BA9">
      <w:pPr>
        <w:widowControl/>
        <w:spacing w:line="192" w:lineRule="auto"/>
        <w:jc w:val="center"/>
      </w:pPr>
      <w:r>
        <w:pict>
          <v:rect id="_x0000_s1032" style="position:absolute;left:0;text-align:left;margin-left:133.5pt;margin-top:7.8pt;width:231.85pt;height:33.2pt;z-index:251654656;mso-wrap-distance-left:9.05pt;mso-wrap-distance-right:9.05pt;mso-position-horizontal-relative:text;mso-position-vertical-relative:text" stroked="f" strokeweight="0">
            <v:fill opacity="0"/>
            <v:textbox inset=".05pt,.05pt,.05pt,.05pt">
              <w:txbxContent>
                <w:tbl>
                  <w:tblPr>
                    <w:tblW w:w="46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0"/>
                    <w:gridCol w:w="2838"/>
                    <w:gridCol w:w="397"/>
                    <w:gridCol w:w="1135"/>
                  </w:tblGrid>
                  <w:tr w:rsidR="00705BA9">
                    <w:tc>
                      <w:tcPr>
                        <w:tcW w:w="280" w:type="dxa"/>
                        <w:shd w:val="clear" w:color="auto" w:fill="auto"/>
                        <w:vAlign w:val="bottom"/>
                      </w:tcPr>
                      <w:p w:rsidR="00705BA9" w:rsidRDefault="006555B0">
                        <w:pPr>
                          <w:widowControl/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7" w:type="dxa"/>
                        <w:tcBorders>
                          <w:bottom w:val="single" w:sz="4" w:space="0" w:color="000001"/>
                        </w:tcBorders>
                        <w:shd w:val="clear" w:color="auto" w:fill="auto"/>
                      </w:tcPr>
                      <w:p w:rsidR="00705BA9" w:rsidRDefault="006555B0">
                        <w:pPr>
                          <w:widowControl/>
                          <w:jc w:val="center"/>
                        </w:pPr>
                        <w:bookmarkStart w:id="1" w:name="__DdeLink__2736_2074831064"/>
                        <w:bookmarkEnd w:id="1"/>
                        <w:r>
                          <w:rPr>
                            <w:sz w:val="24"/>
                          </w:rPr>
                          <w:t>31.12.2015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705BA9" w:rsidRDefault="006555B0">
                        <w:pPr>
                          <w:widowControl/>
                          <w:jc w:val="center"/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4" w:space="0" w:color="000001"/>
                        </w:tcBorders>
                        <w:shd w:val="clear" w:color="auto" w:fill="auto"/>
                      </w:tcPr>
                      <w:p w:rsidR="00705BA9" w:rsidRDefault="006555B0">
                        <w:pPr>
                          <w:widowControl/>
                          <w:jc w:val="center"/>
                        </w:pPr>
                        <w:r>
                          <w:rPr>
                            <w:sz w:val="24"/>
                          </w:rPr>
                          <w:t>308</w:t>
                        </w:r>
                      </w:p>
                    </w:tc>
                  </w:tr>
                  <w:tr w:rsidR="00705BA9">
                    <w:tc>
                      <w:tcPr>
                        <w:tcW w:w="4649" w:type="dxa"/>
                        <w:gridSpan w:val="4"/>
                        <w:shd w:val="clear" w:color="auto" w:fill="auto"/>
                      </w:tcPr>
                      <w:p w:rsidR="00705BA9" w:rsidRDefault="00705BA9">
                        <w:pPr>
                          <w:widowControl/>
                          <w:jc w:val="center"/>
                          <w:rPr>
                            <w:sz w:val="10"/>
                          </w:rPr>
                        </w:pPr>
                      </w:p>
                      <w:p w:rsidR="00705BA9" w:rsidRDefault="006555B0">
                        <w:pPr>
                          <w:widowControl/>
                          <w:jc w:val="center"/>
                        </w:pPr>
                        <w:proofErr w:type="gramStart"/>
                        <w:r>
                          <w:rPr>
                            <w:sz w:val="24"/>
                          </w:rPr>
                          <w:t>с</w:t>
                        </w:r>
                        <w:proofErr w:type="gramEnd"/>
                        <w:r>
                          <w:rPr>
                            <w:sz w:val="24"/>
                          </w:rPr>
                          <w:t>. Малая Сердоба</w:t>
                        </w:r>
                      </w:p>
                    </w:tc>
                  </w:tr>
                </w:tbl>
                <w:p w:rsidR="00705BA9" w:rsidRDefault="006555B0">
                  <w:r>
                    <w:t xml:space="preserve"> </w:t>
                  </w:r>
                </w:p>
              </w:txbxContent>
            </v:textbox>
            <w10:wrap type="square" side="largest"/>
          </v:rect>
        </w:pict>
      </w:r>
    </w:p>
    <w:p w:rsidR="00705BA9" w:rsidRDefault="00705BA9">
      <w:pPr>
        <w:widowControl/>
        <w:spacing w:line="192" w:lineRule="auto"/>
        <w:jc w:val="center"/>
        <w:rPr>
          <w:sz w:val="28"/>
          <w:szCs w:val="28"/>
        </w:rPr>
      </w:pPr>
    </w:p>
    <w:p w:rsidR="00705BA9" w:rsidRDefault="00705BA9">
      <w:pPr>
        <w:shd w:val="clear" w:color="000000" w:fill="FFFFFF"/>
        <w:spacing w:line="276" w:lineRule="exact"/>
        <w:jc w:val="center"/>
        <w:rPr>
          <w:color w:val="212121"/>
          <w:spacing w:val="-2"/>
          <w:sz w:val="24"/>
          <w:szCs w:val="24"/>
        </w:rPr>
      </w:pPr>
    </w:p>
    <w:p w:rsidR="00705BA9" w:rsidRDefault="00705BA9">
      <w:pPr>
        <w:shd w:val="clear" w:color="000000" w:fill="FFFFFF"/>
        <w:spacing w:line="276" w:lineRule="exact"/>
        <w:jc w:val="center"/>
        <w:rPr>
          <w:color w:val="212121"/>
          <w:spacing w:val="-2"/>
          <w:sz w:val="24"/>
          <w:szCs w:val="24"/>
        </w:rPr>
      </w:pPr>
    </w:p>
    <w:p w:rsidR="00705BA9" w:rsidRDefault="00705BA9">
      <w:pPr>
        <w:shd w:val="clear" w:color="000000" w:fill="FFFFFF"/>
        <w:spacing w:line="276" w:lineRule="exact"/>
        <w:jc w:val="center"/>
        <w:rPr>
          <w:color w:val="212121"/>
          <w:spacing w:val="-2"/>
          <w:sz w:val="24"/>
          <w:szCs w:val="24"/>
        </w:rPr>
      </w:pPr>
    </w:p>
    <w:p w:rsidR="00705BA9" w:rsidRDefault="006555B0">
      <w:pPr>
        <w:jc w:val="center"/>
      </w:pPr>
      <w:r>
        <w:rPr>
          <w:b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Малосердобинского района и финансового обеспечения выполнения муниципального задания. </w:t>
      </w:r>
    </w:p>
    <w:p w:rsidR="00705BA9" w:rsidRDefault="00705BA9">
      <w:pPr>
        <w:rPr>
          <w:sz w:val="28"/>
          <w:szCs w:val="28"/>
        </w:rPr>
      </w:pPr>
    </w:p>
    <w:p w:rsidR="00705BA9" w:rsidRDefault="006555B0">
      <w:pPr>
        <w:ind w:firstLine="567"/>
        <w:jc w:val="both"/>
      </w:pPr>
      <w:r>
        <w:rPr>
          <w:color w:val="000000"/>
          <w:sz w:val="28"/>
          <w:szCs w:val="28"/>
        </w:rPr>
        <w:t>В соответствии со статьей 69.2 Бюд</w:t>
      </w:r>
      <w:r>
        <w:rPr>
          <w:color w:val="000000"/>
          <w:sz w:val="28"/>
          <w:szCs w:val="28"/>
        </w:rPr>
        <w:t>жетного кодекса Российской Федерации,  Федеральным законом от 12.01.1996 N 7-ФЗ «О некоммерческих организациях» (с последующими изменениями), Федеральным законом от 03.11.2006 N 174-ФЗ «Об автономных учреждениях» (с последующими изменениями), руководствуяс</w:t>
      </w:r>
      <w:r>
        <w:rPr>
          <w:color w:val="000000"/>
          <w:sz w:val="28"/>
          <w:szCs w:val="28"/>
        </w:rPr>
        <w:t>ь статьей 33 Устава Малосердобинского района,-</w:t>
      </w:r>
    </w:p>
    <w:p w:rsidR="00705BA9" w:rsidRDefault="00705BA9">
      <w:pPr>
        <w:jc w:val="both"/>
        <w:rPr>
          <w:color w:val="000000"/>
          <w:sz w:val="28"/>
          <w:szCs w:val="28"/>
        </w:rPr>
      </w:pPr>
    </w:p>
    <w:p w:rsidR="00705BA9" w:rsidRDefault="006555B0">
      <w:pPr>
        <w:pStyle w:val="ConsPlusNormal"/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Малосердобинского района постановляет:</w:t>
      </w:r>
    </w:p>
    <w:p w:rsidR="00705BA9" w:rsidRDefault="00705BA9">
      <w:pPr>
        <w:jc w:val="both"/>
        <w:rPr>
          <w:sz w:val="28"/>
          <w:szCs w:val="28"/>
        </w:rPr>
      </w:pP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>Положение</w:t>
      </w:r>
      <w:r>
        <w:rPr>
          <w:sz w:val="28"/>
          <w:szCs w:val="28"/>
        </w:rPr>
        <w:t xml:space="preserve"> о порядке формирования муниципального задания на оказание муниципальных услуг (выполнение работ) в отношении муниципальных учреждений Малосердобинского района и финансового обеспечения выполнения муниципального задания (далее соответственно - муниципально</w:t>
      </w:r>
      <w:r>
        <w:rPr>
          <w:sz w:val="28"/>
          <w:szCs w:val="28"/>
        </w:rPr>
        <w:t>го задание, Положение) согласно приложению №1 к настоящему решению .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финансов Администрации Малосердобинского района Пензенской области утвердить форму соглашения о порядке и условиях предоставления субсидии на финансовое обеспечение выполнен</w:t>
      </w:r>
      <w:r>
        <w:rPr>
          <w:sz w:val="28"/>
          <w:szCs w:val="28"/>
        </w:rPr>
        <w:t>ия муниципального задания, заключаемого исполнительным органом Малосердобинского района Пензенской области, осуществляющим функции и полномочия учредителя в отношении муниципальных бюджетных или муниципальных автономных учреждений, с муниципальным бюджетны</w:t>
      </w:r>
      <w:r>
        <w:rPr>
          <w:sz w:val="28"/>
          <w:szCs w:val="28"/>
        </w:rPr>
        <w:t>м или муниципальным автономным учреждением.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3. Признать утратившими силу</w:t>
      </w:r>
      <w:r>
        <w:rPr>
          <w:color w:val="000000"/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администрации Малосердобинского района Пензенской области от 27.11.2015 N 257 «О </w:t>
      </w:r>
      <w:r>
        <w:rPr>
          <w:sz w:val="28"/>
          <w:szCs w:val="28"/>
        </w:rPr>
        <w:lastRenderedPageBreak/>
        <w:t>порядке формирования и финансового обеспечения выполнения муниципального задания муницип</w:t>
      </w:r>
      <w:r>
        <w:rPr>
          <w:sz w:val="28"/>
          <w:szCs w:val="28"/>
        </w:rPr>
        <w:t>альными учреждениями Малосердобинского района».</w:t>
      </w:r>
    </w:p>
    <w:p w:rsidR="00705BA9" w:rsidRDefault="006555B0">
      <w:pPr>
        <w:suppressAutoHyphens w:val="0"/>
        <w:ind w:firstLine="567"/>
      </w:pPr>
      <w:r>
        <w:rPr>
          <w:color w:val="000000"/>
          <w:sz w:val="28"/>
          <w:szCs w:val="28"/>
        </w:rPr>
        <w:t>4. Настоящее постановление вступает в силу</w:t>
      </w:r>
      <w:r>
        <w:rPr>
          <w:color w:val="000000"/>
          <w:spacing w:val="-2"/>
          <w:sz w:val="28"/>
          <w:szCs w:val="28"/>
        </w:rPr>
        <w:t xml:space="preserve"> с 01.01.2016 года</w:t>
      </w:r>
      <w:r>
        <w:rPr>
          <w:color w:val="000000"/>
          <w:sz w:val="28"/>
          <w:szCs w:val="28"/>
        </w:rPr>
        <w:t>.</w:t>
      </w:r>
    </w:p>
    <w:p w:rsidR="00705BA9" w:rsidRDefault="006555B0">
      <w:pPr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gramStart"/>
      <w:r>
        <w:rPr>
          <w:color w:val="000000"/>
          <w:sz w:val="28"/>
          <w:szCs w:val="28"/>
        </w:rPr>
        <w:t>Действие пункта 9 (за исключением нормативных затрат, связанных с выполнением работ в рамках муниципального задания), пункта 10 (за исключением</w:t>
      </w:r>
      <w:r>
        <w:rPr>
          <w:color w:val="000000"/>
          <w:sz w:val="28"/>
          <w:szCs w:val="28"/>
        </w:rPr>
        <w:t xml:space="preserve"> абзаца второго в части нормативных затрат, связанных с выполнением работ в рамках муниципального задания, и абзаца шестого), пунктов 11 - 16, пункта 17 (за исключением подпункта "г"), пунктов 18 - 22, 28 - 33 Положения и приложения N 1 к Положению распрос</w:t>
      </w:r>
      <w:r>
        <w:rPr>
          <w:color w:val="000000"/>
          <w:sz w:val="28"/>
          <w:szCs w:val="28"/>
        </w:rPr>
        <w:t>траняется на правоотношения</w:t>
      </w:r>
      <w:proofErr w:type="gramEnd"/>
      <w:r>
        <w:rPr>
          <w:color w:val="000000"/>
          <w:sz w:val="28"/>
          <w:szCs w:val="28"/>
        </w:rPr>
        <w:t>, возникшие при формировании муниципального задания и расчете объема финансового обеспечения выполнения муниципального задания на 2016 год.</w:t>
      </w:r>
    </w:p>
    <w:p w:rsidR="00705BA9" w:rsidRDefault="006555B0">
      <w:pPr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Пункт 9, абзацы второй и шестой пункта 10 Положения в части нормативных затрат, связан</w:t>
      </w:r>
      <w:r>
        <w:rPr>
          <w:color w:val="000000"/>
          <w:sz w:val="28"/>
          <w:szCs w:val="28"/>
        </w:rPr>
        <w:t>ных с выполнением работ в рамках муниципального задания, пункты 23 - 27 Положения применяются при расчете объема финансового обеспечения выполнения муниципального задания, начиная с муниципального задания на 2017 год и на плановый период 2018 и 2019 годов.</w:t>
      </w:r>
    </w:p>
    <w:p w:rsidR="00705BA9" w:rsidRDefault="006555B0">
      <w:pPr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Пункт 9, абзацы второй и девятый пункта 10 Положения в части нормативных затрат на содержание не используемого для выполнения муниципального задания имущества и пункт 29 Положения не применяются при расчете объема финансового обеспечения выполнения мун</w:t>
      </w:r>
      <w:r>
        <w:rPr>
          <w:color w:val="000000"/>
          <w:sz w:val="28"/>
          <w:szCs w:val="28"/>
        </w:rPr>
        <w:t>иципального задания, начиная с муниципального задания на 2019 год и на плановый период 2020 и 2021 годов.</w:t>
      </w:r>
      <w:proofErr w:type="gramEnd"/>
    </w:p>
    <w:p w:rsidR="00705BA9" w:rsidRDefault="006555B0">
      <w:pPr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Подпункт "г" пункта 17 и подпункт "ж" пункта 24 Положения применяется при расчете объема финансового обеспечения выполнения муниципального задания </w:t>
      </w:r>
      <w:r>
        <w:rPr>
          <w:color w:val="000000"/>
          <w:sz w:val="28"/>
          <w:szCs w:val="28"/>
        </w:rPr>
        <w:t>на 2017 год и на плановый период 2018 и 2019 годов.</w:t>
      </w:r>
    </w:p>
    <w:p w:rsidR="00705BA9" w:rsidRDefault="006555B0">
      <w:pPr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proofErr w:type="gramStart"/>
      <w:r>
        <w:rPr>
          <w:color w:val="000000"/>
          <w:sz w:val="28"/>
          <w:szCs w:val="28"/>
        </w:rPr>
        <w:t>До принятия нормативных правовых актов, предусмотренных пунктами 15 и 26 Положения, но не позднее срока формирования муниципального задания на 2019 год и на плановый период 2020 и 2021 годов, нормы зат</w:t>
      </w:r>
      <w:r>
        <w:rPr>
          <w:color w:val="000000"/>
          <w:sz w:val="28"/>
          <w:szCs w:val="28"/>
        </w:rPr>
        <w:t>рат, выраженные в натуральных показателях, определяются с указанием наименования нормы, ее значения и источника, указанного значения в порядке, установленном федеральным органом исполнительной власти, осуществляющим функции по выработке государственной пол</w:t>
      </w:r>
      <w:r>
        <w:rPr>
          <w:color w:val="000000"/>
          <w:sz w:val="28"/>
          <w:szCs w:val="28"/>
        </w:rPr>
        <w:t>итики и</w:t>
      </w:r>
      <w:proofErr w:type="gramEnd"/>
      <w:r>
        <w:rPr>
          <w:color w:val="000000"/>
          <w:sz w:val="28"/>
          <w:szCs w:val="28"/>
        </w:rPr>
        <w:t xml:space="preserve"> нормативно-правовому регулированию в соответствующей сфере, при определении общих требований, предусмотренных статей 69.2 Бюджетного кодекса Российской Федерации.</w:t>
      </w:r>
    </w:p>
    <w:p w:rsidR="00705BA9" w:rsidRDefault="006555B0">
      <w:pPr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proofErr w:type="gramStart"/>
      <w:r>
        <w:rPr>
          <w:color w:val="000000"/>
          <w:sz w:val="28"/>
          <w:szCs w:val="28"/>
        </w:rPr>
        <w:t>В целях доведения объема финансового обеспечения выполнения муниципального задани</w:t>
      </w:r>
      <w:r>
        <w:rPr>
          <w:color w:val="000000"/>
          <w:sz w:val="28"/>
          <w:szCs w:val="28"/>
        </w:rPr>
        <w:t>я, рассчитанного в соответствии с Положением, до уровня финансового обеспечения в текущем финансовом году в пределах бюджетных ассигнований, предусмотренных главному распорядителю средств бюджета Малосердобинского района на предоставление субсидий на финан</w:t>
      </w:r>
      <w:r>
        <w:rPr>
          <w:color w:val="000000"/>
          <w:sz w:val="28"/>
          <w:szCs w:val="28"/>
        </w:rPr>
        <w:t xml:space="preserve">совое обеспечение выполнения муниципального задания, применяются </w:t>
      </w:r>
      <w:r>
        <w:rPr>
          <w:color w:val="000000"/>
          <w:sz w:val="28"/>
          <w:szCs w:val="28"/>
        </w:rPr>
        <w:lastRenderedPageBreak/>
        <w:t>(при необходимости в период до начала срока формирования муниципального задания на 2019 год и на плановый период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2020 и 2021 годов) коэффициенты выравнивания, определяемые в соответствии с ме</w:t>
      </w:r>
      <w:r>
        <w:rPr>
          <w:color w:val="000000"/>
          <w:sz w:val="28"/>
          <w:szCs w:val="28"/>
        </w:rPr>
        <w:t>тодическими рекомендациями, утвержденными Министерством финансов Пензенской области.</w:t>
      </w:r>
      <w:proofErr w:type="gramEnd"/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При формировании муниципального задания в период до начала срока формирования муниципального задания на 2018 год и на плановый период 2019 и 2020 годов значение базово</w:t>
      </w:r>
      <w:r>
        <w:rPr>
          <w:sz w:val="28"/>
          <w:szCs w:val="28"/>
        </w:rPr>
        <w:t>го норматива затрат на оказание муниципальной услуги и значение отраслевого корректирующего коэффициента к базовому нормативу затрат на оказание муниципальной услуги определяются исполнительным органом Малосердобинского района, осуществляющим функции и пол</w:t>
      </w:r>
      <w:r>
        <w:rPr>
          <w:sz w:val="28"/>
          <w:szCs w:val="28"/>
        </w:rPr>
        <w:t>номочия учредителя муниципального бюджетного или муниципального автономного учреждения</w:t>
      </w:r>
      <w:proofErr w:type="gramEnd"/>
      <w:r>
        <w:rPr>
          <w:sz w:val="28"/>
          <w:szCs w:val="28"/>
        </w:rPr>
        <w:t>.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Настоящее постановление действует в части, не противоречащей решению Собрания представителей Малосердобинского района о бюджете Малосердобинского района Пензенской </w:t>
      </w:r>
      <w:r>
        <w:rPr>
          <w:sz w:val="28"/>
          <w:szCs w:val="28"/>
        </w:rPr>
        <w:t>области.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13. </w:t>
      </w:r>
      <w:r>
        <w:rPr>
          <w:iCs/>
          <w:color w:val="000000"/>
          <w:spacing w:val="1"/>
          <w:sz w:val="28"/>
          <w:szCs w:val="28"/>
        </w:rPr>
        <w:t>Настоящее постановление опубликовать в информационном бюллетене « Ведомости органов местного самоуправления Малосердобинского района Пензенской области»</w:t>
      </w:r>
      <w:r>
        <w:rPr>
          <w:i/>
          <w:iCs/>
          <w:color w:val="000000"/>
          <w:spacing w:val="1"/>
        </w:rPr>
        <w:t>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</w:t>
      </w:r>
      <w:r>
        <w:rPr>
          <w:sz w:val="28"/>
          <w:szCs w:val="28"/>
        </w:rPr>
        <w:t>администрации Помякшеву Е.Ф.</w:t>
      </w:r>
    </w:p>
    <w:p w:rsidR="00705BA9" w:rsidRDefault="00705BA9">
      <w:pPr>
        <w:rPr>
          <w:sz w:val="28"/>
          <w:szCs w:val="28"/>
        </w:rPr>
      </w:pPr>
    </w:p>
    <w:p w:rsidR="00705BA9" w:rsidRDefault="00655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05BA9" w:rsidRDefault="006555B0">
      <w:pPr>
        <w:jc w:val="both"/>
        <w:rPr>
          <w:sz w:val="28"/>
          <w:szCs w:val="28"/>
        </w:rPr>
      </w:pPr>
      <w:r>
        <w:rPr>
          <w:sz w:val="28"/>
          <w:szCs w:val="28"/>
        </w:rPr>
        <w:t>Малосердобинского района                                                          А.В. Макушкин</w:t>
      </w:r>
    </w:p>
    <w:p w:rsidR="00705BA9" w:rsidRDefault="00705BA9">
      <w:pPr>
        <w:ind w:firstLine="540"/>
        <w:jc w:val="both"/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rPr>
          <w:sz w:val="28"/>
          <w:szCs w:val="28"/>
        </w:rPr>
      </w:pPr>
    </w:p>
    <w:p w:rsidR="00705BA9" w:rsidRDefault="00705BA9">
      <w:pPr>
        <w:jc w:val="right"/>
      </w:pPr>
    </w:p>
    <w:p w:rsidR="00705BA9" w:rsidRDefault="00705BA9">
      <w:pPr>
        <w:jc w:val="right"/>
      </w:pPr>
    </w:p>
    <w:p w:rsidR="00705BA9" w:rsidRDefault="00705BA9">
      <w:pPr>
        <w:jc w:val="right"/>
      </w:pPr>
    </w:p>
    <w:p w:rsidR="00705BA9" w:rsidRDefault="006555B0">
      <w:pPr>
        <w:jc w:val="right"/>
        <w:rPr>
          <w:sz w:val="25"/>
          <w:szCs w:val="28"/>
        </w:rPr>
      </w:pPr>
      <w:r>
        <w:rPr>
          <w:sz w:val="28"/>
          <w:szCs w:val="28"/>
        </w:rPr>
        <w:t>Приложение №1</w:t>
      </w:r>
    </w:p>
    <w:p w:rsidR="00705BA9" w:rsidRDefault="006555B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05BA9" w:rsidRDefault="006555B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05BA9" w:rsidRDefault="006555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Малосердобинского района </w:t>
      </w:r>
    </w:p>
    <w:p w:rsidR="00705BA9" w:rsidRDefault="006555B0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705BA9" w:rsidRDefault="006555B0">
      <w:pPr>
        <w:jc w:val="right"/>
      </w:pPr>
      <w:r>
        <w:rPr>
          <w:sz w:val="28"/>
          <w:szCs w:val="28"/>
        </w:rPr>
        <w:t xml:space="preserve">от </w:t>
      </w:r>
      <w:r>
        <w:rPr>
          <w:sz w:val="24"/>
          <w:szCs w:val="28"/>
        </w:rPr>
        <w:t>31.12.2015</w:t>
      </w:r>
      <w:r>
        <w:rPr>
          <w:sz w:val="28"/>
          <w:szCs w:val="28"/>
        </w:rPr>
        <w:t xml:space="preserve"> года № 308</w:t>
      </w:r>
    </w:p>
    <w:p w:rsidR="00705BA9" w:rsidRDefault="00705BA9">
      <w:pPr>
        <w:rPr>
          <w:sz w:val="28"/>
          <w:szCs w:val="28"/>
        </w:rPr>
      </w:pPr>
    </w:p>
    <w:p w:rsidR="00705BA9" w:rsidRDefault="006555B0">
      <w:pPr>
        <w:suppressAutoHyphens w:val="0"/>
        <w:ind w:firstLine="567"/>
        <w:jc w:val="center"/>
      </w:pPr>
      <w:r>
        <w:rPr>
          <w:b/>
          <w:bCs/>
          <w:color w:val="000000"/>
          <w:sz w:val="28"/>
          <w:szCs w:val="28"/>
        </w:rPr>
        <w:t>Положение</w:t>
      </w:r>
      <w:r>
        <w:rPr>
          <w:b/>
          <w:bCs/>
          <w:sz w:val="28"/>
          <w:szCs w:val="28"/>
        </w:rPr>
        <w:t xml:space="preserve"> о порядке формирования муниципального задания на оказание муниципальных услуг (выполнение работ) в отношении муниципальных учреждений Малосердобинского района и финансового обеспечения выполнения муниц</w:t>
      </w:r>
      <w:r>
        <w:rPr>
          <w:b/>
          <w:bCs/>
          <w:sz w:val="28"/>
          <w:szCs w:val="28"/>
        </w:rPr>
        <w:t>ипального задания</w:t>
      </w:r>
    </w:p>
    <w:p w:rsidR="00705BA9" w:rsidRDefault="00705BA9">
      <w:pPr>
        <w:rPr>
          <w:sz w:val="28"/>
          <w:szCs w:val="28"/>
        </w:rPr>
      </w:pP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Положение устанавливает порядок формирования и финансового обеспечения выполнения муниципального задания на оказание муниципальных услуг (выполнение работ) (далее - муниципальное задание) муниципальными бюджетными учреждения</w:t>
      </w:r>
      <w:r>
        <w:rPr>
          <w:sz w:val="28"/>
          <w:szCs w:val="28"/>
        </w:rPr>
        <w:t>ми (далее - бюджетные учреждения), муниципальными автономными учреждениями, созданными на базе имущества, находящегося в муниципальной собственности Малосердобинского района (далее - автономные учреждения), а также муниципальными казенными учреждениями, оп</w:t>
      </w:r>
      <w:r>
        <w:rPr>
          <w:sz w:val="28"/>
          <w:szCs w:val="28"/>
        </w:rPr>
        <w:t>ределенными правовыми актами главных распорядителей средств бюджета Малосердобинского района, в ведении которых находятся</w:t>
      </w:r>
      <w:proofErr w:type="gramEnd"/>
      <w:r>
        <w:rPr>
          <w:sz w:val="28"/>
          <w:szCs w:val="28"/>
        </w:rPr>
        <w:t xml:space="preserve"> муниципальные казенные учреждения Малосердобинского района (далее - казенные учреждения).</w:t>
      </w:r>
    </w:p>
    <w:p w:rsidR="00705BA9" w:rsidRDefault="00705BA9">
      <w:pPr>
        <w:suppressAutoHyphens w:val="0"/>
        <w:ind w:firstLine="567"/>
        <w:jc w:val="both"/>
        <w:rPr>
          <w:b/>
          <w:bCs/>
          <w:sz w:val="28"/>
          <w:szCs w:val="28"/>
        </w:rPr>
      </w:pPr>
    </w:p>
    <w:p w:rsidR="00705BA9" w:rsidRDefault="006555B0">
      <w:pPr>
        <w:suppressAutoHyphens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Формирование (изменение) муниципального </w:t>
      </w:r>
      <w:r>
        <w:rPr>
          <w:b/>
          <w:bCs/>
          <w:sz w:val="28"/>
          <w:szCs w:val="28"/>
        </w:rPr>
        <w:t>задания</w:t>
      </w:r>
    </w:p>
    <w:p w:rsidR="00705BA9" w:rsidRDefault="00705BA9">
      <w:pPr>
        <w:suppressAutoHyphens w:val="0"/>
        <w:ind w:firstLine="567"/>
        <w:jc w:val="both"/>
        <w:rPr>
          <w:sz w:val="28"/>
          <w:szCs w:val="28"/>
        </w:rPr>
      </w:pP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Муниципальное задание формируется в соответствии с основными видами деятельности, предусмотренными учредительными документами муниципального учреждения Малосердобинского района, с учетом предложений муниципального учреждения Малосердобинского р</w:t>
      </w:r>
      <w:r>
        <w:rPr>
          <w:sz w:val="28"/>
          <w:szCs w:val="28"/>
        </w:rPr>
        <w:t>айона,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м</w:t>
      </w:r>
      <w:r>
        <w:rPr>
          <w:sz w:val="28"/>
          <w:szCs w:val="28"/>
        </w:rPr>
        <w:t>униципального учреждения Малосердобинского района по оказанию услуг и</w:t>
      </w:r>
      <w:proofErr w:type="gramEnd"/>
      <w:r>
        <w:rPr>
          <w:sz w:val="28"/>
          <w:szCs w:val="28"/>
        </w:rPr>
        <w:t xml:space="preserve"> выполнению работ, а также показателей выполнения муниципальным  учреждением Малосердобинского района муниципального задания в отчетном финансовом году.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Муниципальное задание содержит </w:t>
      </w:r>
      <w:r>
        <w:rPr>
          <w:sz w:val="28"/>
          <w:szCs w:val="28"/>
        </w:rPr>
        <w:t xml:space="preserve">показатели, характеризующие </w:t>
      </w:r>
      <w:r>
        <w:rPr>
          <w:sz w:val="28"/>
          <w:szCs w:val="28"/>
        </w:rPr>
        <w:lastRenderedPageBreak/>
        <w:t>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</w:t>
      </w:r>
      <w:r>
        <w:rPr>
          <w:sz w:val="28"/>
          <w:szCs w:val="28"/>
        </w:rPr>
        <w:t>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</w:t>
      </w:r>
      <w:r>
        <w:rPr>
          <w:sz w:val="28"/>
          <w:szCs w:val="28"/>
        </w:rPr>
        <w:t>ядки</w:t>
      </w:r>
      <w:proofErr w:type="gramEnd"/>
      <w:r>
        <w:rPr>
          <w:sz w:val="28"/>
          <w:szCs w:val="28"/>
        </w:rPr>
        <w:t xml:space="preserve"> оказания соответствующих муниципальных услуг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муниципального задания, требования к отчетности о выполнении муниципального задания.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Значение объемов муниципальных услуг для профессиональных образовательных организаций устанавли</w:t>
      </w:r>
      <w:r>
        <w:rPr>
          <w:sz w:val="28"/>
          <w:szCs w:val="28"/>
        </w:rPr>
        <w:t xml:space="preserve">вается на плановый период на уровне очередного финансового года и корректируется с учетом ежегодного </w:t>
      </w:r>
      <w:proofErr w:type="gramStart"/>
      <w:r>
        <w:rPr>
          <w:sz w:val="28"/>
          <w:szCs w:val="28"/>
        </w:rPr>
        <w:t>конкурса распределения контрольных цифр приема граждан</w:t>
      </w:r>
      <w:proofErr w:type="gramEnd"/>
      <w:r>
        <w:rPr>
          <w:sz w:val="28"/>
          <w:szCs w:val="28"/>
        </w:rPr>
        <w:t xml:space="preserve"> и численности обучающихся, определенной за год (среднегодовой контингент).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Муниципальное </w:t>
      </w:r>
      <w:r>
        <w:rPr>
          <w:color w:val="000000"/>
          <w:sz w:val="28"/>
          <w:szCs w:val="28"/>
        </w:rPr>
        <w:t>задание</w:t>
      </w:r>
      <w:r>
        <w:rPr>
          <w:sz w:val="28"/>
          <w:szCs w:val="28"/>
        </w:rPr>
        <w:t xml:space="preserve"> фор</w:t>
      </w:r>
      <w:r>
        <w:rPr>
          <w:sz w:val="28"/>
          <w:szCs w:val="28"/>
        </w:rPr>
        <w:t>мируется согласно приложению N 1 к настоящему Положению.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муниципальному учреждению Малосердобинского района муниципального задания на оказание нескольких муниципальных услуг (выполнение нескольких работ) муниципальное задание формируется и</w:t>
      </w:r>
      <w:r>
        <w:rPr>
          <w:sz w:val="28"/>
          <w:szCs w:val="28"/>
        </w:rPr>
        <w:t>з нескольких разделов, каждый из которых должен содержать требования к оказанию одной муниципальной услуги (выполнению одной работы).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муниципальному учреждению Малосердобинского района  муниципального задания на оказание муниципальной услу</w:t>
      </w:r>
      <w:r>
        <w:rPr>
          <w:sz w:val="28"/>
          <w:szCs w:val="28"/>
        </w:rPr>
        <w:t>ги (услуг) и выполнение работы (работ) муниципальное задание формируется из двух частей, каждая из которых должна содержать отдельно требования к оказанию муниципальной услуги (услуг) и выполнению работы (работ). Информация, касающаяся муниципального задан</w:t>
      </w:r>
      <w:r>
        <w:rPr>
          <w:sz w:val="28"/>
          <w:szCs w:val="28"/>
        </w:rPr>
        <w:t>ия в целом, включается в третью часть муниципального задания.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Муниципальное задание формируется в процессе формирования бюджета Малосердобинского района на очередной финансовый год и плановый период и утверждается не позднее 15 рабочих дней: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 дня </w:t>
      </w:r>
      <w:r>
        <w:rPr>
          <w:sz w:val="28"/>
          <w:szCs w:val="28"/>
        </w:rPr>
        <w:t>утверждения главным распорядителям средств бюджета Малосердобинского района лимитов бюджетных обязательств на обеспечение выполнения функций казенных учреждений в отношении казенных учреждений - главными распорядителями средств бюджета Малосердобинского ра</w:t>
      </w:r>
      <w:r>
        <w:rPr>
          <w:sz w:val="28"/>
          <w:szCs w:val="28"/>
        </w:rPr>
        <w:t>йона, в ведении которых находятся казенные учреждения;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со дня утверждения исполнительным органам Малосердобинского района, осуществляющим функции и полномочия учредителей в отношении бюджетных или автономных учреждений (далее - органы, осуществляющие фу</w:t>
      </w:r>
      <w:r>
        <w:rPr>
          <w:sz w:val="28"/>
          <w:szCs w:val="28"/>
        </w:rPr>
        <w:t xml:space="preserve">нкции и полномочия учредителей), лимитов бюджетных обязательств на предоставление субсидии на финансовое обеспечение выполнения муниципального задания (далее - субсидия) в отношении бюджетных или автономных учреждений - органами, осуществляющими функции и </w:t>
      </w:r>
      <w:r>
        <w:rPr>
          <w:sz w:val="28"/>
          <w:szCs w:val="28"/>
        </w:rPr>
        <w:lastRenderedPageBreak/>
        <w:t>полномочия учредителя.</w:t>
      </w:r>
      <w:proofErr w:type="gramEnd"/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5. Муниципальное задание утверждается на срок, соответствующий установленному бюджетным законодательством Российской Федерации сроку формирования бюджета Малосердобинского района.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В случае внесения изменений в показатели муниципально</w:t>
      </w:r>
      <w:r>
        <w:rPr>
          <w:sz w:val="28"/>
          <w:szCs w:val="28"/>
        </w:rPr>
        <w:t>го задания формируется новое муниципальное задание (с учетом внесенных изменений) в соответствии с положениями настоящего раздела.</w:t>
      </w:r>
    </w:p>
    <w:p w:rsidR="00705BA9" w:rsidRDefault="006555B0">
      <w:pPr>
        <w:suppressAutoHyphens w:val="0"/>
        <w:ind w:firstLine="567"/>
        <w:jc w:val="both"/>
      </w:pPr>
      <w:proofErr w:type="gramStart"/>
      <w:r>
        <w:rPr>
          <w:sz w:val="28"/>
          <w:szCs w:val="28"/>
        </w:rPr>
        <w:t>В случае внесения изменений в ведомственные перечни муниципальных услуг (работ), оказываемых (выполняемых) муниципальными учр</w:t>
      </w:r>
      <w:r>
        <w:rPr>
          <w:sz w:val="28"/>
          <w:szCs w:val="28"/>
        </w:rPr>
        <w:t>еждениями Малосердобинского района, и (или) размера бюджетных ассигнований, предусмотренных решением Собрания представителей Малосердобинского Пензенской области о бюджете Малосердобинского района для финансового обеспечения выполнения муниципального задан</w:t>
      </w:r>
      <w:r>
        <w:rPr>
          <w:sz w:val="28"/>
          <w:szCs w:val="28"/>
        </w:rPr>
        <w:t>ия, влекущих за собой изменение муниципального задания, главным распорядителем средств бюджета Малосердобинского района, в ведении которого находятся казенные учреждения, либо органом, осуществляющим функции</w:t>
      </w:r>
      <w:proofErr w:type="gramEnd"/>
      <w:r>
        <w:rPr>
          <w:sz w:val="28"/>
          <w:szCs w:val="28"/>
        </w:rPr>
        <w:t xml:space="preserve"> и полномочия учредителя в отношении бюджетных ил</w:t>
      </w:r>
      <w:r>
        <w:rPr>
          <w:sz w:val="28"/>
          <w:szCs w:val="28"/>
        </w:rPr>
        <w:t>и автономных учреждений, в срок не более 10 рабочих дней после вступления в силу данных изменений вносятся изменения в муниципальное задание.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Распределение показателей объема муниципальных услуг (работ), содержащихся в муниципальном задании, утвержденно</w:t>
      </w:r>
      <w:r>
        <w:rPr>
          <w:sz w:val="28"/>
          <w:szCs w:val="28"/>
        </w:rPr>
        <w:t>м муниципальному учреждению Малосердобинского района, между созданными им в установленном порядке обособленными подразделениями (при принятии муниципальным учреждением Малосердобинского района соответствующего решения) или внесение изменений в указанные по</w:t>
      </w:r>
      <w:r>
        <w:rPr>
          <w:sz w:val="28"/>
          <w:szCs w:val="28"/>
        </w:rPr>
        <w:t>казатели осуществляется в соответствии с положениями настоящего раздела не позднее 10 рабочих дней со дня утверждения муниципального задания муниципальному учреждению Малосердобинского района или внесения</w:t>
      </w:r>
      <w:proofErr w:type="gramEnd"/>
      <w:r>
        <w:rPr>
          <w:sz w:val="28"/>
          <w:szCs w:val="28"/>
        </w:rPr>
        <w:t xml:space="preserve"> изменений в муниципальное задание.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задание формируется в соответствии с утвержденным главным распорядителем средств бюджета Малосердобинского района, в ведении которого находятся казенные учреждения, либо органом, осуществляющим функции и полномочия учредителя в отношении бюджетных или авт</w:t>
      </w:r>
      <w:r>
        <w:rPr>
          <w:sz w:val="28"/>
          <w:szCs w:val="28"/>
        </w:rPr>
        <w:t xml:space="preserve">ономных учреждений, ведомственным перечнем муниципальных услуг и работ, оказываемых (выполняемых) муниципальными учреждениями Малосердобинского района в качестве основных видов деятельности (далее - ведомственный перечень), сформированным в соответствии с </w:t>
      </w:r>
      <w:r>
        <w:rPr>
          <w:sz w:val="28"/>
          <w:szCs w:val="28"/>
        </w:rPr>
        <w:t>базовыми (отраслевыми) перечнями государственных</w:t>
      </w:r>
      <w:proofErr w:type="gramEnd"/>
      <w:r>
        <w:rPr>
          <w:sz w:val="28"/>
          <w:szCs w:val="28"/>
        </w:rPr>
        <w:t xml:space="preserve">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информативно-правовому регулированию в установленных </w:t>
      </w:r>
      <w:r>
        <w:rPr>
          <w:sz w:val="28"/>
          <w:szCs w:val="28"/>
        </w:rPr>
        <w:t>сферах деятельности (далее - базовый (отраслевой) перечень).</w:t>
      </w:r>
    </w:p>
    <w:p w:rsidR="00705BA9" w:rsidRDefault="006555B0">
      <w:pPr>
        <w:suppressAutoHyphens w:val="0"/>
        <w:ind w:firstLine="567"/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Муниципальное </w:t>
      </w:r>
      <w:r>
        <w:rPr>
          <w:color w:val="000000"/>
          <w:sz w:val="28"/>
          <w:szCs w:val="28"/>
        </w:rPr>
        <w:t xml:space="preserve">задание и отчет </w:t>
      </w:r>
      <w:r>
        <w:rPr>
          <w:sz w:val="28"/>
          <w:szCs w:val="28"/>
        </w:rPr>
        <w:t xml:space="preserve">о выполнении муниципального задания, формируемый согласно приложению N 2 к настоящему Положению, </w:t>
      </w:r>
      <w:r>
        <w:rPr>
          <w:sz w:val="28"/>
          <w:szCs w:val="28"/>
        </w:rPr>
        <w:lastRenderedPageBreak/>
        <w:t>за исключением содержащихся в них сведений, составляющих государс</w:t>
      </w:r>
      <w:r>
        <w:rPr>
          <w:sz w:val="28"/>
          <w:szCs w:val="28"/>
        </w:rPr>
        <w:t>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размещаются в установленном порядке на официальном сайте в информационно-телекоммуни</w:t>
      </w:r>
      <w:r>
        <w:rPr>
          <w:sz w:val="28"/>
          <w:szCs w:val="28"/>
        </w:rPr>
        <w:t>кационной сети «Интернет» по размещению информации о государственных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муниципальных учреждениях (www.bus.gov.ru), а также могут быть размещены на официальных сайтах в информационно-телекоммуникационной сети "Интернет" главных распорядителей средств бюджет</w:t>
      </w:r>
      <w:r>
        <w:rPr>
          <w:sz w:val="28"/>
          <w:szCs w:val="28"/>
        </w:rPr>
        <w:t>а Малосердобинского района, в ведении которых находятся казенные учреждения, и органов, осуществляющих функции и полномочия учредителя в отношении бюджетных или автономных учреждений, и на официальных сайтах в информационно-телекоммуникационной сети "Интер</w:t>
      </w:r>
      <w:r>
        <w:rPr>
          <w:sz w:val="28"/>
          <w:szCs w:val="28"/>
        </w:rPr>
        <w:t>нет" муниципальных учреждений Малосердобинского района.</w:t>
      </w:r>
      <w:proofErr w:type="gramEnd"/>
    </w:p>
    <w:p w:rsidR="00705BA9" w:rsidRDefault="00705BA9">
      <w:pPr>
        <w:rPr>
          <w:sz w:val="28"/>
          <w:szCs w:val="28"/>
        </w:rPr>
      </w:pPr>
    </w:p>
    <w:p w:rsidR="00705BA9" w:rsidRDefault="006555B0"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II. Финансовое обеспечение выполнения муниципального задания</w:t>
      </w:r>
    </w:p>
    <w:p w:rsidR="00705BA9" w:rsidRDefault="00705BA9">
      <w:pPr>
        <w:rPr>
          <w:sz w:val="28"/>
          <w:szCs w:val="28"/>
        </w:rPr>
      </w:pP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Объем финансового обеспечения выполнения муниципального задания рассчитывается на основании нормативных затрат на оказание муницип</w:t>
      </w:r>
      <w:r>
        <w:rPr>
          <w:sz w:val="28"/>
          <w:szCs w:val="28"/>
        </w:rPr>
        <w:t>альных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муниципальным учреждением Малосердобинского района или приобретенного им за счет сред</w:t>
      </w:r>
      <w:r>
        <w:rPr>
          <w:sz w:val="28"/>
          <w:szCs w:val="28"/>
        </w:rPr>
        <w:t>ств, выделенных муниципальному учреждению Малосердобинского района учредителем на приобретение такого имущества, в том числе земельных участков</w:t>
      </w:r>
      <w:proofErr w:type="gramEnd"/>
      <w:r>
        <w:rPr>
          <w:sz w:val="28"/>
          <w:szCs w:val="28"/>
        </w:rPr>
        <w:t xml:space="preserve"> (за исключением имущества, сданного в аренду или переданного в безвозмездное пользование) (далее - имущество учр</w:t>
      </w:r>
      <w:r>
        <w:rPr>
          <w:sz w:val="28"/>
          <w:szCs w:val="28"/>
        </w:rPr>
        <w:t>еждения), затрат на уплату налогов, в качестве объекта налогообложения по которым признается имущество учреждения.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10. Объем финансового обеспечения выполнения муниципального задания (R) определяется по формуле:</w:t>
      </w:r>
    </w:p>
    <w:p w:rsidR="00705BA9" w:rsidRDefault="00705BA9">
      <w:pPr>
        <w:jc w:val="both"/>
        <w:rPr>
          <w:sz w:val="28"/>
          <w:szCs w:val="28"/>
        </w:rPr>
      </w:pPr>
    </w:p>
    <w:p w:rsidR="00705BA9" w:rsidRDefault="006555B0">
      <w:pPr>
        <w:jc w:val="both"/>
      </w:pPr>
      <w:r>
        <w:rPr>
          <w:noProof/>
          <w:lang w:eastAsia="ru-RU"/>
        </w:rPr>
        <w:drawing>
          <wp:inline distT="0" distB="0" distL="0" distR="0">
            <wp:extent cx="3286125" cy="266065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где:</w:t>
      </w:r>
    </w:p>
    <w:p w:rsidR="00705BA9" w:rsidRDefault="00705BA9">
      <w:pPr>
        <w:jc w:val="both"/>
        <w:rPr>
          <w:sz w:val="28"/>
          <w:szCs w:val="28"/>
        </w:rPr>
      </w:pPr>
    </w:p>
    <w:p w:rsidR="00705BA9" w:rsidRDefault="006555B0">
      <w:pPr>
        <w:jc w:val="both"/>
      </w:pPr>
      <w:r>
        <w:rPr>
          <w:noProof/>
          <w:lang w:eastAsia="ru-RU"/>
        </w:rPr>
        <w:drawing>
          <wp:inline distT="0" distB="0" distL="0" distR="0">
            <wp:extent cx="191770" cy="229870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нормативные затраты на оказание</w:t>
      </w:r>
      <w:r>
        <w:rPr>
          <w:sz w:val="28"/>
          <w:szCs w:val="28"/>
        </w:rPr>
        <w:t xml:space="preserve"> i-ой муниципальной услуги, включенной в ведомственный перечень;</w:t>
      </w:r>
    </w:p>
    <w:p w:rsidR="00705BA9" w:rsidRDefault="006555B0">
      <w:pPr>
        <w:jc w:val="both"/>
      </w:pPr>
      <w:r>
        <w:rPr>
          <w:noProof/>
          <w:lang w:eastAsia="ru-RU"/>
        </w:rPr>
        <w:drawing>
          <wp:inline distT="0" distB="0" distL="0" distR="0">
            <wp:extent cx="179070" cy="229870"/>
            <wp:effectExtent l="0" t="0" r="0" b="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объем i-ой муниципальной услуги, установленной муниципальным заданием;</w:t>
      </w:r>
    </w:p>
    <w:p w:rsidR="00705BA9" w:rsidRDefault="006555B0">
      <w:pPr>
        <w:jc w:val="both"/>
      </w:pPr>
      <w:r>
        <w:rPr>
          <w:noProof/>
          <w:lang w:eastAsia="ru-RU"/>
        </w:rPr>
        <w:drawing>
          <wp:inline distT="0" distB="0" distL="0" distR="0">
            <wp:extent cx="236220" cy="229870"/>
            <wp:effectExtent l="0" t="0" r="0" b="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нормативные затраты на выполнение w-ой работы, включенной в ведомственный перечень;</w:t>
      </w:r>
    </w:p>
    <w:p w:rsidR="00705BA9" w:rsidRDefault="006555B0">
      <w:pPr>
        <w:jc w:val="both"/>
      </w:pPr>
      <w:r>
        <w:rPr>
          <w:noProof/>
          <w:lang w:eastAsia="ru-RU"/>
        </w:rPr>
        <w:drawing>
          <wp:inline distT="0" distB="0" distL="0" distR="0">
            <wp:extent cx="153035" cy="229870"/>
            <wp:effectExtent l="0" t="0" r="0" b="0"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размер платы (тариф, цен</w:t>
      </w:r>
      <w:r>
        <w:rPr>
          <w:sz w:val="28"/>
          <w:szCs w:val="28"/>
        </w:rPr>
        <w:t xml:space="preserve">а) за оказание i-ой муниципальной услуги в соответствии </w:t>
      </w:r>
      <w:r>
        <w:rPr>
          <w:color w:val="000000"/>
          <w:sz w:val="28"/>
          <w:szCs w:val="28"/>
        </w:rPr>
        <w:t>с пунктом 31</w:t>
      </w:r>
      <w:r>
        <w:rPr>
          <w:sz w:val="28"/>
          <w:szCs w:val="28"/>
        </w:rPr>
        <w:t xml:space="preserve"> настоящего Положения, установленный муниципальным заданием;</w:t>
      </w:r>
    </w:p>
    <w:p w:rsidR="00705BA9" w:rsidRDefault="006555B0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06070" cy="199390"/>
            <wp:effectExtent l="0" t="0" r="0" b="0"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затраты на уплату налогов, в качестве объекта налогообложения по которым признается имущество учреждения;</w:t>
      </w:r>
    </w:p>
    <w:p w:rsidR="00705BA9" w:rsidRDefault="006555B0">
      <w:pPr>
        <w:jc w:val="both"/>
      </w:pPr>
      <w:r>
        <w:rPr>
          <w:noProof/>
          <w:lang w:eastAsia="ru-RU"/>
        </w:rPr>
        <w:drawing>
          <wp:inline distT="0" distB="0" distL="0" distR="0">
            <wp:extent cx="294005" cy="199390"/>
            <wp:effectExtent l="0" t="0" r="0" b="0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затраты на </w:t>
      </w:r>
      <w:r>
        <w:rPr>
          <w:sz w:val="28"/>
          <w:szCs w:val="28"/>
        </w:rPr>
        <w:t>содержание имущества учреждения, не используемого для оказания муниципальных услуг (выполнения работ) и для общехозяйственных нужд (далее - не используемое для выполнения муниципального задания имущество).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 xml:space="preserve">Нормативные затраты на оказание муниципальной </w:t>
      </w:r>
      <w:r>
        <w:rPr>
          <w:sz w:val="28"/>
          <w:szCs w:val="28"/>
        </w:rPr>
        <w:t>услуги рассчитываются на единицу показателя объема оказания услуги, установленного в муниципальном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</w:t>
      </w:r>
      <w:r>
        <w:rPr>
          <w:sz w:val="28"/>
          <w:szCs w:val="28"/>
        </w:rPr>
        <w:t>алее - корректирующие коэффициенты), с соблюдением общих требований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 задания на</w:t>
      </w:r>
      <w:proofErr w:type="gramEnd"/>
      <w:r>
        <w:rPr>
          <w:sz w:val="28"/>
          <w:szCs w:val="28"/>
        </w:rPr>
        <w:t xml:space="preserve"> оказание муниципальных услуг (</w:t>
      </w:r>
      <w:r>
        <w:rPr>
          <w:sz w:val="28"/>
          <w:szCs w:val="28"/>
        </w:rPr>
        <w:t>выполнение работ) муниципальным учреждением в соответствующих сферах деятельности (далее -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</w:t>
      </w:r>
      <w:r>
        <w:rPr>
          <w:sz w:val="28"/>
          <w:szCs w:val="28"/>
        </w:rPr>
        <w:t>улированию в установленной сфере деятельности.</w:t>
      </w:r>
    </w:p>
    <w:p w:rsidR="00705BA9" w:rsidRDefault="006555B0">
      <w:pPr>
        <w:jc w:val="both"/>
      </w:pPr>
      <w:r>
        <w:rPr>
          <w:sz w:val="28"/>
          <w:szCs w:val="28"/>
        </w:rPr>
        <w:t>12. Значения нормативных затрат на оказание муниципальной услуги утверждаются в отношении: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а) казенных учреждений - главным распорядителем средств бюджета Малосердобинского района, в ведении которого находятся</w:t>
      </w:r>
      <w:r>
        <w:rPr>
          <w:sz w:val="28"/>
          <w:szCs w:val="28"/>
        </w:rPr>
        <w:t xml:space="preserve"> казенные учреждения, в случае принятия им решения о применении нормативных затрат при расчете объема финансового обеспечения выполнения муниципального задания;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бюджетных или автономных учреждений - органом, осуществляющим функции и полномочия учредител</w:t>
      </w:r>
      <w:r>
        <w:rPr>
          <w:sz w:val="28"/>
          <w:szCs w:val="28"/>
        </w:rPr>
        <w:t>я.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13. Базовый норматив затрат на оказание муниципальной услуги состоит из базового норматива: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а) затрат, непосредственно связанных с оказанием муниципальной услуги;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б) затрат на общехозяйственные нужды на оказание муниципальной услуги.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 xml:space="preserve">Базовый </w:t>
      </w:r>
      <w:r>
        <w:rPr>
          <w:sz w:val="28"/>
          <w:szCs w:val="28"/>
        </w:rPr>
        <w:t>норматив затрат рассчитывается исходя из затрат, необходимых для оказания муниципальной услуги, с соблюдением показателей качества оказания муниципальной услуги, а также показателей, отражающих отраслевую специфику муниципальной услуги (содержание, условия</w:t>
      </w:r>
      <w:r>
        <w:rPr>
          <w:sz w:val="28"/>
          <w:szCs w:val="28"/>
        </w:rPr>
        <w:t xml:space="preserve"> (формы) оказания муниципальной услуги), установленных в базовом (отраслевом) перечне (далее - показатели отраслевой специфики), отраслевой корректирующий коэффициент при которых принимает значение равное "1".</w:t>
      </w:r>
      <w:proofErr w:type="gramEnd"/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 xml:space="preserve">При определении базового норматива затрат </w:t>
      </w:r>
      <w:r>
        <w:rPr>
          <w:sz w:val="28"/>
          <w:szCs w:val="28"/>
        </w:rPr>
        <w:t xml:space="preserve">применяются нормы материальных, технических и трудовых ресурсов, используемых для </w:t>
      </w:r>
      <w:r>
        <w:rPr>
          <w:sz w:val="28"/>
          <w:szCs w:val="28"/>
        </w:rPr>
        <w:lastRenderedPageBreak/>
        <w:t>оказания муниципальной услуги, установленные нормативными правовыми актами Российской Федерации, а также межгосударственными, национальными (государственными) стандартами Рос</w:t>
      </w:r>
      <w:r>
        <w:rPr>
          <w:sz w:val="28"/>
          <w:szCs w:val="28"/>
        </w:rPr>
        <w:t>сийской Федерации, строительными нормами и правилами, санитарными нормами и правилами, стандартами, порядками и регламентами оказания муниципальных услуг в установленной сфере (далее - стандарты услуги).</w:t>
      </w:r>
      <w:proofErr w:type="gramEnd"/>
    </w:p>
    <w:p w:rsidR="00705BA9" w:rsidRDefault="006555B0">
      <w:pPr>
        <w:suppressAutoHyphens w:val="0"/>
        <w:ind w:firstLine="624"/>
        <w:jc w:val="both"/>
      </w:pPr>
      <w:r>
        <w:rPr>
          <w:sz w:val="28"/>
          <w:szCs w:val="28"/>
        </w:rPr>
        <w:t>16. В базовый норматив затрат, непосредственно связа</w:t>
      </w:r>
      <w:r>
        <w:rPr>
          <w:sz w:val="28"/>
          <w:szCs w:val="28"/>
        </w:rPr>
        <w:t>нных с оказанием муниципальной услуги, включаются:</w:t>
      </w:r>
    </w:p>
    <w:p w:rsidR="00705BA9" w:rsidRDefault="006555B0">
      <w:pPr>
        <w:suppressAutoHyphens w:val="0"/>
        <w:ind w:firstLine="567"/>
        <w:jc w:val="both"/>
      </w:pPr>
      <w:proofErr w:type="gramStart"/>
      <w:r>
        <w:rPr>
          <w:sz w:val="28"/>
          <w:szCs w:val="28"/>
        </w:rPr>
        <w:t>а) затраты на оплату труда, в том числе начисления на выплаты по оплате труда работников, непосредственно связанных с оказанием  муниципальной услуги, включая административно-управленческий персонал, в слу</w:t>
      </w:r>
      <w:r>
        <w:rPr>
          <w:sz w:val="28"/>
          <w:szCs w:val="28"/>
        </w:rPr>
        <w:t>чаях, установленных стандартами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</w:t>
      </w:r>
      <w:r>
        <w:rPr>
          <w:sz w:val="28"/>
          <w:szCs w:val="28"/>
        </w:rPr>
        <w:t>е страхование от несчастных случаев на производстве и</w:t>
      </w:r>
      <w:proofErr w:type="gramEnd"/>
      <w:r>
        <w:rPr>
          <w:sz w:val="28"/>
          <w:szCs w:val="28"/>
        </w:rPr>
        <w:t xml:space="preserve">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б) затр</w:t>
      </w:r>
      <w:r>
        <w:rPr>
          <w:sz w:val="28"/>
          <w:szCs w:val="28"/>
        </w:rPr>
        <w:t>аты на приобретение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 (в том числе затраты на арендные платежи);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в) иные затраты, непосред</w:t>
      </w:r>
      <w:r>
        <w:rPr>
          <w:sz w:val="28"/>
          <w:szCs w:val="28"/>
        </w:rPr>
        <w:t>ственно связанные с оказанием муниципальной услуги.</w:t>
      </w:r>
    </w:p>
    <w:p w:rsidR="00705BA9" w:rsidRDefault="006555B0">
      <w:pPr>
        <w:suppressAutoHyphens w:val="0"/>
        <w:ind w:firstLine="567"/>
      </w:pPr>
      <w:r>
        <w:rPr>
          <w:sz w:val="28"/>
          <w:szCs w:val="28"/>
        </w:rPr>
        <w:t>17. В базовый норматив затрат на общехозяйственные нужды на оказание муниципальной услуги включаются:</w:t>
      </w:r>
    </w:p>
    <w:p w:rsidR="00705BA9" w:rsidRDefault="006555B0">
      <w:pPr>
        <w:suppressAutoHyphens w:val="0"/>
        <w:ind w:firstLine="567"/>
        <w:rPr>
          <w:sz w:val="28"/>
          <w:szCs w:val="28"/>
        </w:rPr>
      </w:pPr>
      <w:r>
        <w:rPr>
          <w:sz w:val="28"/>
          <w:szCs w:val="28"/>
        </w:rPr>
        <w:t>а) затраты на коммунальные услуги;</w:t>
      </w:r>
    </w:p>
    <w:p w:rsidR="00705BA9" w:rsidRDefault="006555B0">
      <w:pPr>
        <w:suppressAutoHyphens w:val="0"/>
        <w:ind w:firstLine="567"/>
        <w:rPr>
          <w:sz w:val="28"/>
          <w:szCs w:val="28"/>
        </w:rPr>
      </w:pPr>
      <w:r>
        <w:rPr>
          <w:sz w:val="28"/>
          <w:szCs w:val="28"/>
        </w:rPr>
        <w:t>б) затраты на содержание объектов недвижимого имущества (в том числ</w:t>
      </w:r>
      <w:r>
        <w:rPr>
          <w:sz w:val="28"/>
          <w:szCs w:val="28"/>
        </w:rPr>
        <w:t>е затраты на арендные платежи);</w:t>
      </w:r>
    </w:p>
    <w:p w:rsidR="00705BA9" w:rsidRDefault="006555B0">
      <w:pPr>
        <w:suppressAutoHyphens w:val="0"/>
        <w:ind w:firstLine="567"/>
        <w:rPr>
          <w:sz w:val="28"/>
          <w:szCs w:val="28"/>
        </w:rPr>
      </w:pPr>
      <w:r>
        <w:rPr>
          <w:sz w:val="28"/>
          <w:szCs w:val="28"/>
        </w:rPr>
        <w:t>в) затраты на содержание объектов особо ценного движимого имущества;</w:t>
      </w:r>
    </w:p>
    <w:p w:rsidR="00705BA9" w:rsidRDefault="006555B0">
      <w:pPr>
        <w:suppressAutoHyphens w:val="0"/>
        <w:ind w:firstLine="567"/>
        <w:rPr>
          <w:sz w:val="28"/>
          <w:szCs w:val="28"/>
        </w:rPr>
      </w:pPr>
      <w:r>
        <w:rPr>
          <w:sz w:val="28"/>
          <w:szCs w:val="28"/>
        </w:rPr>
        <w:t>г) 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</w:t>
      </w:r>
      <w:r>
        <w:rPr>
          <w:sz w:val="28"/>
          <w:szCs w:val="28"/>
        </w:rPr>
        <w:t>овленном порядке в размере начисленной годовой суммы амортизации по указанному имуществу;</w:t>
      </w:r>
    </w:p>
    <w:p w:rsidR="00705BA9" w:rsidRDefault="006555B0">
      <w:pPr>
        <w:suppressAutoHyphens w:val="0"/>
        <w:ind w:firstLine="567"/>
        <w:rPr>
          <w:sz w:val="28"/>
          <w:szCs w:val="28"/>
        </w:rPr>
      </w:pPr>
      <w:r>
        <w:rPr>
          <w:sz w:val="28"/>
          <w:szCs w:val="28"/>
        </w:rPr>
        <w:t>д) затраты на приобретение услуг связи;</w:t>
      </w:r>
    </w:p>
    <w:p w:rsidR="00705BA9" w:rsidRDefault="006555B0">
      <w:pPr>
        <w:suppressAutoHyphens w:val="0"/>
        <w:ind w:firstLine="567"/>
        <w:rPr>
          <w:sz w:val="28"/>
          <w:szCs w:val="28"/>
        </w:rPr>
      </w:pPr>
      <w:r>
        <w:rPr>
          <w:sz w:val="28"/>
          <w:szCs w:val="28"/>
        </w:rPr>
        <w:t>е) затраты на приобретение транспортных услуг;</w:t>
      </w:r>
    </w:p>
    <w:p w:rsidR="00705BA9" w:rsidRDefault="006555B0">
      <w:pPr>
        <w:suppressAutoHyphens w:val="0"/>
        <w:ind w:firstLine="567"/>
      </w:pPr>
      <w:r>
        <w:rPr>
          <w:sz w:val="28"/>
          <w:szCs w:val="28"/>
        </w:rPr>
        <w:t>ж) затраты на оплату труда с начислениями на выплаты по оплате труда работников</w:t>
      </w:r>
      <w:r>
        <w:rPr>
          <w:sz w:val="28"/>
          <w:szCs w:val="28"/>
        </w:rPr>
        <w:t>, которые не принимают непосредственного участия в оказании муниципальной услуги, включая административно-управленческий персонал, в случаях, установленных стандартами услуги;</w:t>
      </w:r>
    </w:p>
    <w:p w:rsidR="00705BA9" w:rsidRDefault="006555B0">
      <w:pPr>
        <w:suppressAutoHyphens w:val="0"/>
        <w:ind w:firstLine="510"/>
        <w:rPr>
          <w:sz w:val="28"/>
          <w:szCs w:val="28"/>
        </w:rPr>
      </w:pPr>
      <w:r>
        <w:rPr>
          <w:sz w:val="28"/>
          <w:szCs w:val="28"/>
        </w:rPr>
        <w:t>з) затраты на прочие общехозяйственные нужды.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18. В затраты, указанные в </w:t>
      </w:r>
      <w:r>
        <w:rPr>
          <w:color w:val="000000"/>
          <w:sz w:val="28"/>
          <w:szCs w:val="28"/>
        </w:rPr>
        <w:t>подпунк</w:t>
      </w:r>
      <w:r>
        <w:rPr>
          <w:color w:val="000000"/>
          <w:sz w:val="28"/>
          <w:szCs w:val="28"/>
        </w:rPr>
        <w:t>тах "а" - "в" пункта 17</w:t>
      </w:r>
      <w:r>
        <w:rPr>
          <w:sz w:val="28"/>
          <w:szCs w:val="28"/>
        </w:rPr>
        <w:t xml:space="preserve"> настоящего Положения, включаются затраты в отношении имущества учреждения, </w:t>
      </w:r>
      <w:r>
        <w:rPr>
          <w:sz w:val="28"/>
          <w:szCs w:val="28"/>
        </w:rPr>
        <w:lastRenderedPageBreak/>
        <w:t>используемого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</w:t>
      </w:r>
      <w:r>
        <w:rPr>
          <w:sz w:val="28"/>
          <w:szCs w:val="28"/>
        </w:rPr>
        <w:t>змездного пользования (далее - имущество, необходимое для выполнения муниципального задания) на оказание муниципальной услуги.</w:t>
      </w:r>
    </w:p>
    <w:p w:rsidR="00705BA9" w:rsidRDefault="006555B0">
      <w:pPr>
        <w:jc w:val="both"/>
      </w:pPr>
      <w:r>
        <w:rPr>
          <w:sz w:val="28"/>
          <w:szCs w:val="28"/>
        </w:rPr>
        <w:t>Порядок формирования и использования резерва, указанного в</w:t>
      </w:r>
      <w:r>
        <w:rPr>
          <w:color w:val="000000"/>
          <w:sz w:val="28"/>
          <w:szCs w:val="28"/>
        </w:rPr>
        <w:t xml:space="preserve"> подпункте "г" пункта 17 </w:t>
      </w:r>
      <w:r>
        <w:rPr>
          <w:sz w:val="28"/>
          <w:szCs w:val="28"/>
        </w:rPr>
        <w:t>настоящего Положения, устанавливается Управлен</w:t>
      </w:r>
      <w:r>
        <w:rPr>
          <w:sz w:val="28"/>
          <w:szCs w:val="28"/>
        </w:rPr>
        <w:t>ием финансов Администрации Малосердобинского района.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19. Значение базового норматива затрат на оказание муниципальной услуги утверждается органом, осуществляющим функции и полномочия учредителя (уточняется при необходимости при формировании обоснований бюд</w:t>
      </w:r>
      <w:r>
        <w:rPr>
          <w:sz w:val="28"/>
          <w:szCs w:val="28"/>
        </w:rPr>
        <w:t>жетных ассигнований бюджета Малосердобинского района на очередной финансовый год и плановый период), общей суммой, с выделением: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а) суммы затрат на оплату труда с начислениями на выплаты по оплате труда работников, непосредственно связанных с оказанием мун</w:t>
      </w:r>
      <w:r>
        <w:rPr>
          <w:sz w:val="28"/>
          <w:szCs w:val="28"/>
        </w:rPr>
        <w:t>иципальной услуги, включая административно-управленческий персонал, в случаях, установленных стандартами услуги;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б) суммы затрат на коммунальные услуги и содержание недвижимого имущества, необходимого для выполнения муниципального задания на оказание муниц</w:t>
      </w:r>
      <w:r>
        <w:rPr>
          <w:sz w:val="28"/>
          <w:szCs w:val="28"/>
        </w:rPr>
        <w:t>ипальной услуги.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20. </w:t>
      </w:r>
      <w:proofErr w:type="gramStart"/>
      <w:r>
        <w:rPr>
          <w:sz w:val="28"/>
          <w:szCs w:val="28"/>
        </w:rPr>
        <w:t>Корректирующие коэффициенты, применяемые при расчете нормативных затрат на оказание муниципальной услуги, состоят из территориального корректирующего коэффициента и отраслевого корректирующего коэффициента либо по решению органа, осуще</w:t>
      </w:r>
      <w:r>
        <w:rPr>
          <w:sz w:val="28"/>
          <w:szCs w:val="28"/>
        </w:rPr>
        <w:t>ствляющего функции и полномочия учредителя, из нескольких отраслевых корректирующих коэффициентов.</w:t>
      </w:r>
      <w:proofErr w:type="gramEnd"/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21.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</w:t>
      </w:r>
      <w:r>
        <w:rPr>
          <w:sz w:val="28"/>
          <w:szCs w:val="28"/>
        </w:rPr>
        <w:t>уда и территориальный корректирующий коэффициент на коммунальные услуги и на содержание недвижимого имущества.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Значение территориального корректирующего коэффициента утверждается органом, осуществляющим функции и полномочия учредителя в отношении бюджетных</w:t>
      </w:r>
      <w:r>
        <w:rPr>
          <w:sz w:val="28"/>
          <w:szCs w:val="28"/>
        </w:rPr>
        <w:t xml:space="preserve"> или автономных учреждений, с учетом условий, обусловленных территориальными особенностями и составом имущественного комплекса, необходимого для выполнения муниципального задания, и рассчитывается в соответствии с общими требованиями.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22. Отраслевой коррек</w:t>
      </w:r>
      <w:r>
        <w:rPr>
          <w:sz w:val="28"/>
          <w:szCs w:val="28"/>
        </w:rPr>
        <w:t>тирующий коэффициент учитывает показатели отраслевой специфики, в том числе с учетом показателей качества муниципальной услуги, и определяется в соответствии с общими требованиями.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Значение отраслевого корректирующего коэффициента утверждается органом, осу</w:t>
      </w:r>
      <w:r>
        <w:rPr>
          <w:sz w:val="28"/>
          <w:szCs w:val="28"/>
        </w:rPr>
        <w:t xml:space="preserve">ществляющим функции и полномочия учредителя (уточняется при необходимости при формировании обоснований бюджетных ассигнований бюджета Малосердобинского района на очередной </w:t>
      </w:r>
      <w:r>
        <w:rPr>
          <w:sz w:val="28"/>
          <w:szCs w:val="28"/>
        </w:rPr>
        <w:lastRenderedPageBreak/>
        <w:t>финансовый год и плановый период).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23. Нормативные затраты на выполнение работы опре</w:t>
      </w:r>
      <w:r>
        <w:rPr>
          <w:sz w:val="28"/>
          <w:szCs w:val="28"/>
        </w:rPr>
        <w:t>деляются при расчете объема финансового обеспечения выполнения муниципального задания в порядке, установленном органом, осуществляющим функции и полномочия учредителя в отношении бюджетных или автономных учреждений, а также по решению главного распорядител</w:t>
      </w:r>
      <w:r>
        <w:rPr>
          <w:sz w:val="28"/>
          <w:szCs w:val="28"/>
        </w:rPr>
        <w:t>я средств бюджета Малосердобинского района, в ведении которого находятся казенные учреждения.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24.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</w:t>
      </w:r>
      <w:r>
        <w:rPr>
          <w:sz w:val="28"/>
          <w:szCs w:val="28"/>
        </w:rPr>
        <w:t>ты - на единицу объема работы. В нормативные затраты на выполнение работы включаются в том числе: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затраты на оплату труда с начислениями на выплаты по оплате труда работников, непосредственно связанных с выполнением работы, включая административно-управ</w:t>
      </w:r>
      <w:r>
        <w:rPr>
          <w:sz w:val="28"/>
          <w:szCs w:val="28"/>
        </w:rPr>
        <w:t>ленческий персонал, в случаях, установленных стандартами услуги;</w:t>
      </w:r>
      <w:proofErr w:type="gramEnd"/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затраты на приобретение материальных запасов и особо ценного движимого имущества, потребляемых (используемых) в процессе выполнения работы с учетом срока полезного использования (в том </w:t>
      </w:r>
      <w:r>
        <w:rPr>
          <w:sz w:val="28"/>
          <w:szCs w:val="28"/>
        </w:rPr>
        <w:t>числе затраты на арендные платежи);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затраты на иные расходы, непосредственно связанные с выполнением работы;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затраты на оплату коммунальных услуг;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д) затраты на содержание объектов недвижимого имущества, необходимого для выполнения муниципального зад</w:t>
      </w:r>
      <w:r>
        <w:rPr>
          <w:sz w:val="28"/>
          <w:szCs w:val="28"/>
        </w:rPr>
        <w:t>ания (в том числе затраты на арендные платежи);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е) затраты на содержание объектов особо ценного движимого имущества и имущества, необходимого для выполнения муниципального задания;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суммы резерва на полное восстановление состава объектов особо ценного дв</w:t>
      </w:r>
      <w:r>
        <w:rPr>
          <w:sz w:val="28"/>
          <w:szCs w:val="28"/>
        </w:rPr>
        <w:t>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имуществу;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з) затраты на приобретение услуг связи;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и) затраты на приобретение транспортных услуг;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к) затраты на оплату труда с начислениями на выплаты по оплате труда, включая административно-управленческий персонал, в случаях, установленных стандартами услуги;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л) затраты на прочие общехозяйственные нужды.</w:t>
      </w:r>
    </w:p>
    <w:p w:rsidR="00705BA9" w:rsidRDefault="00705BA9">
      <w:pPr>
        <w:jc w:val="both"/>
        <w:rPr>
          <w:sz w:val="28"/>
          <w:szCs w:val="28"/>
        </w:rPr>
      </w:pPr>
    </w:p>
    <w:p w:rsidR="00705BA9" w:rsidRDefault="00705BA9">
      <w:pPr>
        <w:jc w:val="both"/>
      </w:pPr>
    </w:p>
    <w:p w:rsidR="00705BA9" w:rsidRDefault="00705BA9">
      <w:pPr>
        <w:jc w:val="both"/>
        <w:rPr>
          <w:sz w:val="28"/>
          <w:szCs w:val="28"/>
        </w:rPr>
      </w:pPr>
    </w:p>
    <w:p w:rsidR="00705BA9" w:rsidRDefault="006555B0">
      <w:pPr>
        <w:suppressAutoHyphens w:val="0"/>
        <w:ind w:firstLine="567"/>
        <w:jc w:val="both"/>
      </w:pPr>
      <w:r>
        <w:rPr>
          <w:color w:val="000000"/>
          <w:sz w:val="28"/>
          <w:szCs w:val="28"/>
        </w:rPr>
        <w:t>25. Порядок формирования и использования р</w:t>
      </w:r>
      <w:r>
        <w:rPr>
          <w:color w:val="000000"/>
          <w:sz w:val="28"/>
          <w:szCs w:val="28"/>
        </w:rPr>
        <w:t>езерва, указанного в подпункте "ж" пункта 24 настоящего Положения, устанавливается Управлением финансов Администрации Малосердобинского района.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При определении нормативных затрат на выполнение работы </w:t>
      </w:r>
      <w:r>
        <w:rPr>
          <w:sz w:val="28"/>
          <w:szCs w:val="28"/>
        </w:rPr>
        <w:lastRenderedPageBreak/>
        <w:t>применяются показатели материальных, технических и т</w:t>
      </w:r>
      <w:r>
        <w:rPr>
          <w:sz w:val="28"/>
          <w:szCs w:val="28"/>
        </w:rPr>
        <w:t>рудовых ресурсов, используемых для выполнения работы, установленные нормативными правовыми актами Российской Федерации, а также межгосударственными, национальными (государственными) стандартами Российской Федерации, строительными нормами и правилами, санит</w:t>
      </w:r>
      <w:r>
        <w:rPr>
          <w:sz w:val="28"/>
          <w:szCs w:val="28"/>
        </w:rPr>
        <w:t>арными нормами и правилами, стандартами, порядками и регламентами выполнения работ в установленной сфере.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27. Значения нормативных затрат на выполнение работ утверждаются органом, осуществляющим функции и полномочия учредителя в отношении бюджетных или авт</w:t>
      </w:r>
      <w:r>
        <w:rPr>
          <w:sz w:val="28"/>
          <w:szCs w:val="28"/>
        </w:rPr>
        <w:t>ономных учреждений, а также главным распорядителем средств бюджета Малосердобинского района, в ведении которого находятся казенные учреждения (в случае принятия им решения о применении нормативных затрат при расчете объема финансового обеспечения выполнени</w:t>
      </w:r>
      <w:r>
        <w:rPr>
          <w:sz w:val="28"/>
          <w:szCs w:val="28"/>
        </w:rPr>
        <w:t>я муниципального задания).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28. В объем финансового обеспечения выполнения муниципального задания включаются затраты на уплату налогов, в качестве объекта налогообложения по которым признается имущество учреждения.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В случае если бюджетное или автономное учр</w:t>
      </w:r>
      <w:r>
        <w:rPr>
          <w:sz w:val="28"/>
          <w:szCs w:val="28"/>
        </w:rPr>
        <w:t xml:space="preserve">еждение оказывает муниципальные услуги (выполняет работы) для физических и юридических лиц за плату (далее - платная деятельность) сверх установленного муниципального задания, затраты, указанные в </w:t>
      </w:r>
      <w:r>
        <w:rPr>
          <w:color w:val="000000"/>
          <w:sz w:val="28"/>
          <w:szCs w:val="28"/>
        </w:rPr>
        <w:t xml:space="preserve">абзаце первом </w:t>
      </w:r>
      <w:r>
        <w:rPr>
          <w:sz w:val="28"/>
          <w:szCs w:val="28"/>
        </w:rPr>
        <w:t>настоящего пункта, рассчитываются с применени</w:t>
      </w:r>
      <w:r>
        <w:rPr>
          <w:sz w:val="28"/>
          <w:szCs w:val="28"/>
        </w:rPr>
        <w:t xml:space="preserve">ем коэффициента платной деятельности. </w:t>
      </w:r>
      <w:proofErr w:type="gramStart"/>
      <w:r>
        <w:rPr>
          <w:sz w:val="28"/>
          <w:szCs w:val="28"/>
        </w:rPr>
        <w:t>Коэффициент платной деятельности определяется как отношение планируемого объема финансового обеспечения выполнения муниципального задания, исходя из объемов субсидии, полученной из бюджета Малосердобинского района в от</w:t>
      </w:r>
      <w:r>
        <w:rPr>
          <w:sz w:val="28"/>
          <w:szCs w:val="28"/>
        </w:rPr>
        <w:t>четном финансовом году на указанные цели, к общей сумме планируемых поступлений от субсидии на финансовое обеспечение выполнения муниципального задания и доходов платной деятельности, исходя из указанных поступлений, полученных в отчетном финансовом году.</w:t>
      </w:r>
      <w:proofErr w:type="gramEnd"/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29. Затраты на содержание не используемого для выполнения муниципального задания имущества бюджетного или автономного учреждения рассчитываются с учетом затрат: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на потребление электрической энергии в размере 10 процентов общего объема затрат бюджетного </w:t>
      </w:r>
      <w:r>
        <w:rPr>
          <w:sz w:val="28"/>
          <w:szCs w:val="28"/>
        </w:rPr>
        <w:t>или автономного учреждения в части указанного вида затрат в составе затрат на коммунальные услуги;</w:t>
      </w:r>
      <w:proofErr w:type="gramEnd"/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на потребление тепловой энергии в размере 50 процентов общего объема затрат бюджетного или автономного учреждения в части указанного вида затрат в составе</w:t>
      </w:r>
      <w:r>
        <w:rPr>
          <w:sz w:val="28"/>
          <w:szCs w:val="28"/>
        </w:rPr>
        <w:t xml:space="preserve"> затрат на коммунальные услуги.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30. В случае если бюджетное или автономное учреждение оказывает платную деятельность сверх установленного муниципального задания, затраты, указанные в </w:t>
      </w:r>
      <w:r>
        <w:rPr>
          <w:color w:val="000000"/>
          <w:sz w:val="28"/>
          <w:szCs w:val="28"/>
        </w:rPr>
        <w:t>пункте 29</w:t>
      </w:r>
      <w:r>
        <w:rPr>
          <w:sz w:val="28"/>
          <w:szCs w:val="28"/>
        </w:rPr>
        <w:t xml:space="preserve"> настоящего Положения, рассчитываются с применением коэффициента</w:t>
      </w:r>
      <w:r>
        <w:rPr>
          <w:sz w:val="28"/>
          <w:szCs w:val="28"/>
        </w:rPr>
        <w:t xml:space="preserve"> платной деятельности.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Значения затрат на содержание не используемого для выполнения муниципального задания имущества бюджетного или автономного </w:t>
      </w:r>
      <w:r>
        <w:rPr>
          <w:sz w:val="28"/>
          <w:szCs w:val="28"/>
        </w:rPr>
        <w:lastRenderedPageBreak/>
        <w:t xml:space="preserve">учреждения утверждаются органом, осуществляющим функции и полномочия учредителя в отношении бюджетных или </w:t>
      </w:r>
      <w:r>
        <w:rPr>
          <w:sz w:val="28"/>
          <w:szCs w:val="28"/>
        </w:rPr>
        <w:t>автономных учреждений.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31. </w:t>
      </w:r>
      <w:proofErr w:type="gramStart"/>
      <w:r>
        <w:rPr>
          <w:sz w:val="28"/>
          <w:szCs w:val="28"/>
        </w:rPr>
        <w:t>В случае если бюджетное или автономное учреждение осуществляет платную деятельность в рамках установленного муниципального задания, по которому в соответствии с федеральными законами предусмотрено взимание платы, объем финансовог</w:t>
      </w:r>
      <w:r>
        <w:rPr>
          <w:sz w:val="28"/>
          <w:szCs w:val="28"/>
        </w:rPr>
        <w:t>о обеспечения выполнения  муниципального задания, рассчитанный на основе нормативных затрат (затрат), подлежит уменьшению на объем доходов от платной деятельности исходя из объема муниципальной услуги (работы), за оказание (выполнение) которой предусмотрен</w:t>
      </w:r>
      <w:r>
        <w:rPr>
          <w:sz w:val="28"/>
          <w:szCs w:val="28"/>
        </w:rPr>
        <w:t>о взимание платы, и среднего</w:t>
      </w:r>
      <w:proofErr w:type="gramEnd"/>
      <w:r>
        <w:rPr>
          <w:sz w:val="28"/>
          <w:szCs w:val="28"/>
        </w:rPr>
        <w:t xml:space="preserve"> значения размера платы (цены, тарифа), установленного в муниципальном задании, органом, осуществляющим функции и полномочия учредителя в отношении бюджетных или автономных учреждений, с учетом положений, установленных федеральн</w:t>
      </w:r>
      <w:r>
        <w:rPr>
          <w:sz w:val="28"/>
          <w:szCs w:val="28"/>
        </w:rPr>
        <w:t>ыми законами, нормативными правовыми актами Малосердобинского района.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32. </w:t>
      </w:r>
      <w:proofErr w:type="gramStart"/>
      <w:r>
        <w:rPr>
          <w:sz w:val="28"/>
          <w:szCs w:val="28"/>
        </w:rPr>
        <w:t>В случае если муниципальное учреждение Малосердобинского района оказывает муниципальные услуги в рамках установленного муниципального задания и получает средства в рамках участия в т</w:t>
      </w:r>
      <w:r>
        <w:rPr>
          <w:sz w:val="28"/>
          <w:szCs w:val="28"/>
        </w:rPr>
        <w:t>ерриториальных программах обязательного медицинского страхования, нормативные затраты (затраты), определяемые в соответствии с настоящим Положением, подлежат уменьшению в размере затрат, включенных в структуру тарифа на оплату медицинской помощи, установле</w:t>
      </w:r>
      <w:r>
        <w:rPr>
          <w:sz w:val="28"/>
          <w:szCs w:val="28"/>
        </w:rPr>
        <w:t>нную базовой программой обязательного медицинского страхования.</w:t>
      </w:r>
      <w:proofErr w:type="gramEnd"/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33. Нормативные затраты (затраты), определяемые в соответствии с настоящим Положением, учитываются при формировании обоснований бюджетных ассигнований бюджета Малосердобинского района на очере</w:t>
      </w:r>
      <w:r>
        <w:rPr>
          <w:sz w:val="28"/>
          <w:szCs w:val="28"/>
        </w:rPr>
        <w:t>дной финансовый год и плановый период.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34. Финансовое обеспечение выполнения муниципального задания осуществляется в пределах бюджетных ассигнований, предусмотренных в бюджете Малосердобинского района на указанные цели.</w:t>
      </w:r>
    </w:p>
    <w:p w:rsidR="00705BA9" w:rsidRDefault="006555B0">
      <w:pPr>
        <w:suppressAutoHyphens w:val="0"/>
        <w:ind w:firstLine="510"/>
        <w:jc w:val="both"/>
      </w:pPr>
      <w:r>
        <w:rPr>
          <w:sz w:val="28"/>
          <w:szCs w:val="28"/>
        </w:rPr>
        <w:t>Финансовое обеспечение выполнения му</w:t>
      </w:r>
      <w:r>
        <w:rPr>
          <w:sz w:val="28"/>
          <w:szCs w:val="28"/>
        </w:rPr>
        <w:t>ниципального задания бюджетным или автономным учреждением осуществляется путем предоставления субсидии.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</w:t>
      </w:r>
      <w:r>
        <w:rPr>
          <w:sz w:val="28"/>
          <w:szCs w:val="28"/>
        </w:rPr>
        <w:t>ния.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35. </w:t>
      </w:r>
      <w:proofErr w:type="gramStart"/>
      <w:r>
        <w:rPr>
          <w:sz w:val="28"/>
          <w:szCs w:val="28"/>
        </w:rPr>
        <w:t xml:space="preserve">Финансовое обеспечение оказания муниципальных услуг (выполнения работ) обособленными подразделениями муниципального учреждения Малосердобинского района в случае, установленном </w:t>
      </w:r>
      <w:r>
        <w:rPr>
          <w:color w:val="000000"/>
          <w:sz w:val="28"/>
          <w:szCs w:val="28"/>
        </w:rPr>
        <w:t xml:space="preserve">пунктом 6 </w:t>
      </w:r>
      <w:r>
        <w:rPr>
          <w:sz w:val="28"/>
          <w:szCs w:val="28"/>
        </w:rPr>
        <w:t>настоящего Положения, осуществляется в пределах рассчитанного</w:t>
      </w:r>
      <w:r>
        <w:rPr>
          <w:sz w:val="28"/>
          <w:szCs w:val="28"/>
        </w:rPr>
        <w:t xml:space="preserve"> в соответствии с настоящим Положением объема финансового обеспечения выполнения муниципального задания муниципальным учреждением Малосердобинского района в соответствии с правовым актом муниципального учреждения Малосердобинского района, создавшего </w:t>
      </w:r>
      <w:r>
        <w:rPr>
          <w:sz w:val="28"/>
          <w:szCs w:val="28"/>
        </w:rPr>
        <w:lastRenderedPageBreak/>
        <w:t>обособ</w:t>
      </w:r>
      <w:r>
        <w:rPr>
          <w:sz w:val="28"/>
          <w:szCs w:val="28"/>
        </w:rPr>
        <w:t>ленное подразделение.</w:t>
      </w:r>
      <w:proofErr w:type="gramEnd"/>
      <w:r>
        <w:rPr>
          <w:sz w:val="28"/>
          <w:szCs w:val="28"/>
        </w:rPr>
        <w:t xml:space="preserve"> По решению органа, осуществляющего функции и полномочия учредителя в отношении бюджетных или автономных учреждений, указанный правовой акт подлежит согласованию с органом, осуществляющим функции и полномочия учредителя в отношении бюд</w:t>
      </w:r>
      <w:r>
        <w:rPr>
          <w:sz w:val="28"/>
          <w:szCs w:val="28"/>
        </w:rPr>
        <w:t>жетных или автономных учреждений.</w:t>
      </w:r>
    </w:p>
    <w:p w:rsidR="00705BA9" w:rsidRDefault="006555B0">
      <w:pPr>
        <w:ind w:firstLine="567"/>
        <w:jc w:val="both"/>
      </w:pPr>
      <w:r>
        <w:rPr>
          <w:sz w:val="28"/>
          <w:szCs w:val="28"/>
        </w:rPr>
        <w:t>Правовой акт, предусмотренный</w:t>
      </w:r>
      <w:r>
        <w:rPr>
          <w:color w:val="000000"/>
          <w:sz w:val="28"/>
          <w:szCs w:val="28"/>
        </w:rPr>
        <w:t xml:space="preserve"> абзацем первым</w:t>
      </w:r>
      <w:r>
        <w:rPr>
          <w:sz w:val="28"/>
          <w:szCs w:val="28"/>
        </w:rPr>
        <w:t xml:space="preserve"> настоящего пункта,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</w:t>
      </w:r>
      <w:r>
        <w:rPr>
          <w:sz w:val="28"/>
          <w:szCs w:val="28"/>
        </w:rPr>
        <w:t>ого года и порядок взаимодействия муниципального учреждения Малосердобинского района Пензенской области с обособленным подразделением.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36. Уменьшение объема субсидии в течение срока выполнения муниципального задания осуществляется только при соответствующе</w:t>
      </w:r>
      <w:r>
        <w:rPr>
          <w:sz w:val="28"/>
          <w:szCs w:val="28"/>
        </w:rPr>
        <w:t>м изменении муниципального задания.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37. Субсидия перечисляется на счет, открытый в установленном порядке для учета средств бюджетного или автономного учреждения.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38. Предоставление бюджетному или автономному учреждению субсидии в течение финансового года о</w:t>
      </w:r>
      <w:r>
        <w:rPr>
          <w:sz w:val="28"/>
          <w:szCs w:val="28"/>
        </w:rPr>
        <w:t>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бюджетных или автономных учреждений, с бюджетным или автономным учреждением (далее - Соглаш</w:t>
      </w:r>
      <w:r>
        <w:rPr>
          <w:sz w:val="28"/>
          <w:szCs w:val="28"/>
        </w:rPr>
        <w:t>ение).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39. Перечисление субсидии осуществляется в соответствии с графиком, содержащимся в соглашении или </w:t>
      </w:r>
      <w:r>
        <w:rPr>
          <w:sz w:val="28"/>
          <w:szCs w:val="28"/>
        </w:rPr>
        <w:t xml:space="preserve">правовых актах, указанных </w:t>
      </w:r>
      <w:r>
        <w:rPr>
          <w:color w:val="000000"/>
          <w:sz w:val="28"/>
          <w:szCs w:val="28"/>
        </w:rPr>
        <w:t>в пунктах 35 и 38</w:t>
      </w:r>
      <w:r>
        <w:rPr>
          <w:sz w:val="28"/>
          <w:szCs w:val="28"/>
        </w:rPr>
        <w:t xml:space="preserve"> настоящего Положения, не реже одного раза в месяц в сумме, не превышающей: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а) 25 процентов (до 30 процентов - в части субсидий, предоставляемых на оказание муниципальных услуг (выполнение работ), процесс оказания</w:t>
      </w:r>
      <w:r>
        <w:rPr>
          <w:sz w:val="28"/>
          <w:szCs w:val="28"/>
        </w:rPr>
        <w:t xml:space="preserve"> (выполнения) которых требует неравномерного финансового обеспечения в течение финансового года) годового размера субсидии в течение I квартала;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б) 50 процентов (до 65 процентов - в части субсидий, предоставляемых на оказание муниципальных услуг (выполнени</w:t>
      </w:r>
      <w:r>
        <w:rPr>
          <w:sz w:val="28"/>
          <w:szCs w:val="28"/>
        </w:rPr>
        <w:t>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75 процентов годового размера субсидии в течение 9 месяцев.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40. Перечисление субсидии в декабре осуществляется не позднее 3-х рабочих дней со дня представления бюджетным или автономным учреждением предварительного отчета о выполнении муниципального задания за соответствующий финансовый год. Если на основании предус</w:t>
      </w:r>
      <w:r>
        <w:rPr>
          <w:sz w:val="28"/>
          <w:szCs w:val="28"/>
        </w:rPr>
        <w:t xml:space="preserve">мотренного </w:t>
      </w:r>
      <w:r>
        <w:rPr>
          <w:color w:val="000000"/>
          <w:sz w:val="28"/>
          <w:szCs w:val="28"/>
        </w:rPr>
        <w:t>пунктом 43</w:t>
      </w:r>
      <w:r>
        <w:rPr>
          <w:sz w:val="28"/>
          <w:szCs w:val="28"/>
        </w:rPr>
        <w:t xml:space="preserve"> настоящего Положения отчета показатели объема муниципального задания, указанные в предварительном отчете, не выполняются, то соответствующие средства субсидии подлежат возврату в </w:t>
      </w:r>
      <w:r>
        <w:rPr>
          <w:sz w:val="28"/>
          <w:szCs w:val="28"/>
        </w:rPr>
        <w:lastRenderedPageBreak/>
        <w:t>бюджет Малосердобинского района (либо сокращению) в соо</w:t>
      </w:r>
      <w:r>
        <w:rPr>
          <w:sz w:val="28"/>
          <w:szCs w:val="28"/>
        </w:rPr>
        <w:t xml:space="preserve">тветствии с порядком, установленным </w:t>
      </w:r>
      <w:r>
        <w:rPr>
          <w:color w:val="000000"/>
          <w:sz w:val="28"/>
          <w:szCs w:val="28"/>
        </w:rPr>
        <w:t>пунктом 41</w:t>
      </w:r>
      <w:r>
        <w:rPr>
          <w:sz w:val="28"/>
          <w:szCs w:val="28"/>
        </w:rPr>
        <w:t xml:space="preserve"> настоящего Положения.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Требования, установленные </w:t>
      </w:r>
      <w:r>
        <w:rPr>
          <w:color w:val="000000"/>
          <w:sz w:val="28"/>
          <w:szCs w:val="28"/>
        </w:rPr>
        <w:t>пунктом 39</w:t>
      </w:r>
      <w:r>
        <w:rPr>
          <w:sz w:val="28"/>
          <w:szCs w:val="28"/>
        </w:rPr>
        <w:t xml:space="preserve"> настоящего Положения, не распространяются на бюджетные или автономные учреждения, в отношении которых проводятся реорганизационные или ликвидационные </w:t>
      </w:r>
      <w:r>
        <w:rPr>
          <w:sz w:val="28"/>
          <w:szCs w:val="28"/>
        </w:rPr>
        <w:t>мероприятия.</w:t>
      </w:r>
    </w:p>
    <w:p w:rsidR="00705BA9" w:rsidRDefault="006555B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41. Сумма возврата (либо сокращения) объема субсидии в текущем финансовом году определяется по следующей формуле:</w:t>
      </w:r>
    </w:p>
    <w:p w:rsidR="00705BA9" w:rsidRDefault="00705BA9">
      <w:pPr>
        <w:jc w:val="both"/>
        <w:rPr>
          <w:sz w:val="28"/>
          <w:szCs w:val="28"/>
        </w:rPr>
      </w:pPr>
    </w:p>
    <w:p w:rsidR="00705BA9" w:rsidRDefault="006555B0">
      <w:pPr>
        <w:jc w:val="both"/>
      </w:pPr>
      <w:r>
        <w:rPr>
          <w:noProof/>
          <w:lang w:eastAsia="ru-RU"/>
        </w:rPr>
        <w:drawing>
          <wp:inline distT="0" distB="0" distL="0" distR="0">
            <wp:extent cx="1891665" cy="238125"/>
            <wp:effectExtent l="0" t="0" r="0" b="0"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где:</w:t>
      </w:r>
    </w:p>
    <w:p w:rsidR="00705BA9" w:rsidRDefault="00705BA9">
      <w:pPr>
        <w:jc w:val="both"/>
        <w:rPr>
          <w:sz w:val="28"/>
          <w:szCs w:val="28"/>
        </w:rPr>
      </w:pPr>
    </w:p>
    <w:p w:rsidR="00705BA9" w:rsidRDefault="006555B0">
      <w:pPr>
        <w:jc w:val="both"/>
      </w:pPr>
      <w:r>
        <w:rPr>
          <w:noProof/>
          <w:lang w:eastAsia="ru-RU"/>
        </w:rPr>
        <w:drawing>
          <wp:inline distT="0" distB="0" distL="0" distR="0">
            <wp:extent cx="312420" cy="236220"/>
            <wp:effectExtent l="0" t="0" r="0" b="0"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сумма возврата (либо сокращения) объема субсидии в текущем финансовом году;</w:t>
      </w:r>
    </w:p>
    <w:p w:rsidR="00705BA9" w:rsidRDefault="006555B0">
      <w:pPr>
        <w:jc w:val="both"/>
      </w:pPr>
      <w:r>
        <w:rPr>
          <w:noProof/>
          <w:lang w:eastAsia="ru-RU"/>
        </w:rPr>
        <w:drawing>
          <wp:inline distT="0" distB="0" distL="0" distR="0">
            <wp:extent cx="191770" cy="229870"/>
            <wp:effectExtent l="0" t="0" r="0" b="0"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нормативные затраты на оказание i-ой</w:t>
      </w:r>
      <w:r>
        <w:rPr>
          <w:sz w:val="28"/>
          <w:szCs w:val="28"/>
        </w:rPr>
        <w:t xml:space="preserve"> муниципальной услуги;</w:t>
      </w:r>
    </w:p>
    <w:p w:rsidR="00705BA9" w:rsidRDefault="006555B0">
      <w:pPr>
        <w:jc w:val="both"/>
      </w:pPr>
      <w:r>
        <w:rPr>
          <w:noProof/>
          <w:lang w:eastAsia="ru-RU"/>
        </w:rPr>
        <w:drawing>
          <wp:inline distT="0" distB="0" distL="0" distR="0">
            <wp:extent cx="294005" cy="236220"/>
            <wp:effectExtent l="0" t="0" r="0" b="0"/>
            <wp:docPr id="1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значение показателя объема i-ой муниципальной услуги, утвержденное в муниципальном задании;</w:t>
      </w:r>
    </w:p>
    <w:p w:rsidR="00705BA9" w:rsidRDefault="006555B0">
      <w:pPr>
        <w:jc w:val="both"/>
      </w:pPr>
      <w:r>
        <w:rPr>
          <w:sz w:val="28"/>
          <w:szCs w:val="28"/>
        </w:rPr>
        <w:t xml:space="preserve">k - допустимое (возможное) отклонение от установленного показателя объема i-ой муниципальной услуги, в пределах которого муниципальное </w:t>
      </w:r>
      <w:r>
        <w:rPr>
          <w:sz w:val="28"/>
          <w:szCs w:val="28"/>
        </w:rPr>
        <w:t>задание считается выполненным (0,95);</w:t>
      </w:r>
    </w:p>
    <w:p w:rsidR="00705BA9" w:rsidRDefault="006555B0">
      <w:pPr>
        <w:jc w:val="both"/>
      </w:pPr>
      <w:r>
        <w:rPr>
          <w:noProof/>
          <w:lang w:eastAsia="ru-RU"/>
        </w:rPr>
        <w:drawing>
          <wp:inline distT="0" distB="0" distL="0" distR="0">
            <wp:extent cx="345440" cy="236220"/>
            <wp:effectExtent l="0" t="0" r="0" b="0"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фактически достигнутое значение показателя объема i-ой муниципальной услуги в соответствии с предварительным отчетом.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42. </w:t>
      </w:r>
      <w:proofErr w:type="gramStart"/>
      <w:r>
        <w:rPr>
          <w:sz w:val="28"/>
          <w:szCs w:val="28"/>
        </w:rPr>
        <w:t>В случае невыполнения муниципального задания по результатам анализа отчетов об исполнении му</w:t>
      </w:r>
      <w:r>
        <w:rPr>
          <w:sz w:val="28"/>
          <w:szCs w:val="28"/>
        </w:rPr>
        <w:t>ниципального задания за отчетный финансовый год объем бюджетных ассигнований на финансовое обеспечение выполнения муниципального задания в текущем финансовом году подлежит пересмотру с учетом остатков субсидий, не использованных по состоянию на 1 января го</w:t>
      </w:r>
      <w:r>
        <w:rPr>
          <w:sz w:val="28"/>
          <w:szCs w:val="28"/>
        </w:rPr>
        <w:t xml:space="preserve">да, следующего за отчетным, в соответствии с </w:t>
      </w:r>
      <w:r>
        <w:rPr>
          <w:color w:val="000000"/>
          <w:sz w:val="28"/>
          <w:szCs w:val="28"/>
        </w:rPr>
        <w:t xml:space="preserve">пунктом 41 </w:t>
      </w:r>
      <w:r>
        <w:rPr>
          <w:sz w:val="28"/>
          <w:szCs w:val="28"/>
        </w:rPr>
        <w:t>настоящего Положения.</w:t>
      </w:r>
      <w:proofErr w:type="gramEnd"/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43. </w:t>
      </w:r>
      <w:proofErr w:type="gramStart"/>
      <w:r>
        <w:rPr>
          <w:sz w:val="28"/>
          <w:szCs w:val="28"/>
        </w:rPr>
        <w:t>Бюджетные и автономные учреждения, казенные учреждения представляют соответственно органам, осуществляющим функции и полномочия учредителей в отношении бюджетных или автономн</w:t>
      </w:r>
      <w:r>
        <w:rPr>
          <w:sz w:val="28"/>
          <w:szCs w:val="28"/>
        </w:rPr>
        <w:t>ых учреждений, главным распорядителям средств бюджета Малосердобинского района, в ведении которых находятся казенные учреждени</w:t>
      </w:r>
      <w:r>
        <w:rPr>
          <w:color w:val="000000"/>
          <w:sz w:val="28"/>
          <w:szCs w:val="28"/>
        </w:rPr>
        <w:t>я, отчет о</w:t>
      </w:r>
      <w:r>
        <w:rPr>
          <w:sz w:val="28"/>
          <w:szCs w:val="28"/>
        </w:rPr>
        <w:t xml:space="preserve"> выполнении муниципального задания, предусмотренный приложением N 2 к настоящему Положению, в соответствии с требованиям</w:t>
      </w:r>
      <w:r>
        <w:rPr>
          <w:sz w:val="28"/>
          <w:szCs w:val="28"/>
        </w:rPr>
        <w:t>и, установленными в муниципальном задании.</w:t>
      </w:r>
      <w:proofErr w:type="gramEnd"/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>Отчет о выполнении муниципального задания, предусмотренный</w:t>
      </w:r>
      <w:r>
        <w:rPr>
          <w:color w:val="000000"/>
          <w:sz w:val="28"/>
          <w:szCs w:val="28"/>
        </w:rPr>
        <w:t xml:space="preserve"> абзацем первым</w:t>
      </w:r>
      <w:r>
        <w:rPr>
          <w:sz w:val="28"/>
          <w:szCs w:val="28"/>
        </w:rPr>
        <w:t xml:space="preserve"> настоящего пункта, представляется в сроки, установленные муниципальным заданием, но не позднее 1 февраля финансового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>четным.</w:t>
      </w:r>
    </w:p>
    <w:p w:rsidR="00705BA9" w:rsidRDefault="006555B0">
      <w:pPr>
        <w:suppressAutoHyphens w:val="0"/>
        <w:ind w:firstLine="567"/>
        <w:jc w:val="both"/>
      </w:pPr>
      <w:r>
        <w:rPr>
          <w:sz w:val="28"/>
          <w:szCs w:val="28"/>
        </w:rPr>
        <w:t xml:space="preserve">44.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муниципального задания бюджетными и автономными учреждениями, казенными учреждениями осуществляют соответственно органы, осуществляющие функции и полномочия учредителя в отношении бюджетных или автономных учреждений, и г</w:t>
      </w:r>
      <w:r>
        <w:rPr>
          <w:sz w:val="28"/>
          <w:szCs w:val="28"/>
        </w:rPr>
        <w:t xml:space="preserve">лавные </w:t>
      </w:r>
      <w:r>
        <w:rPr>
          <w:sz w:val="28"/>
          <w:szCs w:val="28"/>
        </w:rPr>
        <w:lastRenderedPageBreak/>
        <w:t>распорядители средств бюджета Малосердобинского района, в ведении которых находятся казенные учреждения.</w:t>
      </w: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</w:pPr>
    </w:p>
    <w:p w:rsidR="00705BA9" w:rsidRDefault="00705BA9">
      <w:pPr>
        <w:pStyle w:val="ConsPlusNormal"/>
        <w:jc w:val="right"/>
        <w:sectPr w:rsidR="00705BA9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2047"/>
        </w:sectPr>
      </w:pPr>
    </w:p>
    <w:p w:rsidR="00705BA9" w:rsidRDefault="00705BA9">
      <w:pPr>
        <w:pStyle w:val="ConsPlusNormal"/>
        <w:jc w:val="right"/>
      </w:pPr>
      <w:r>
        <w:lastRenderedPageBreak/>
        <w:pict>
          <v:rect id="_x0000_s1031" style="position:absolute;left:0;text-align:left;margin-left:688.7pt;margin-top:303.7pt;width:147.5pt;height:165.5pt;z-index:251655680;mso-wrap-distance-left:0;mso-wrap-distance-right:0;mso-position-horizontal-relative:page;mso-position-vertical-relative:page" stroked="f" strokeweight="0">
            <v:textbox>
              <w:txbxContent>
                <w:tbl>
                  <w:tblPr>
                    <w:tblW w:w="2216" w:type="dxa"/>
                    <w:tblInd w:w="-108" w:type="dxa"/>
                    <w:tblBorders>
                      <w:right w:val="single" w:sz="4" w:space="0" w:color="000001"/>
                      <w:insideV w:val="single" w:sz="4" w:space="0" w:color="000001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93"/>
                    <w:gridCol w:w="1023"/>
                  </w:tblGrid>
                  <w:tr w:rsidR="00705BA9">
                    <w:trPr>
                      <w:trHeight w:val="128"/>
                    </w:trPr>
                    <w:tc>
                      <w:tcPr>
                        <w:tcW w:w="1192" w:type="dxa"/>
                        <w:tcBorders>
                          <w:right w:val="single" w:sz="4" w:space="0" w:color="000001"/>
                        </w:tcBorders>
                        <w:shd w:val="clear" w:color="auto" w:fill="auto"/>
                      </w:tcPr>
                      <w:p w:rsidR="00705BA9" w:rsidRDefault="00705BA9">
                        <w:pPr>
                          <w:rPr>
                            <w:color w:val="000000"/>
                            <w:sz w:val="1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12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705BA9" w:rsidRDefault="006555B0">
                        <w:r>
                          <w:rPr>
                            <w:color w:val="000000"/>
                            <w:lang w:eastAsia="ru-RU"/>
                          </w:rPr>
                          <w:t>Коды</w:t>
                        </w:r>
                      </w:p>
                    </w:tc>
                  </w:tr>
                  <w:tr w:rsidR="00705BA9">
                    <w:trPr>
                      <w:trHeight w:val="25"/>
                    </w:trPr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ind w:left="-142"/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6555B0">
                        <w:pPr>
                          <w:jc w:val="center"/>
                        </w:pPr>
                        <w:r>
                          <w:rPr>
                            <w:color w:val="000000"/>
                            <w:lang w:eastAsia="ru-RU"/>
                          </w:rPr>
                          <w:t>0506001</w:t>
                        </w:r>
                      </w:p>
                    </w:tc>
                  </w:tr>
                  <w:tr w:rsidR="00705BA9">
                    <w:trPr>
                      <w:trHeight w:val="275"/>
                    </w:trPr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Дата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05BA9">
                    <w:trPr>
                      <w:trHeight w:val="406"/>
                    </w:trPr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05BA9">
                    <w:trPr>
                      <w:trHeight w:val="129"/>
                    </w:trPr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По ОКВЭД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05BA9"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По ОКВЭД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05BA9">
                    <w:trPr>
                      <w:trHeight w:val="40"/>
                    </w:trPr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По ОКВЭД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05BA9"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</w:tcPr>
                      <w:p w:rsidR="00705BA9" w:rsidRDefault="00705BA9">
                        <w:pPr>
                          <w:jc w:val="right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12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705BA9" w:rsidRDefault="00705BA9"/>
              </w:txbxContent>
            </v:textbox>
            <w10:wrap anchorx="page" anchory="page"/>
          </v:rect>
        </w:pict>
      </w:r>
    </w:p>
    <w:p w:rsidR="00705BA9" w:rsidRDefault="006555B0">
      <w:pPr>
        <w:pStyle w:val="ConsPlusNormal"/>
        <w:jc w:val="right"/>
      </w:pPr>
      <w:r>
        <w:t>Приложение N 1</w:t>
      </w:r>
    </w:p>
    <w:p w:rsidR="00705BA9" w:rsidRDefault="006555B0">
      <w:pPr>
        <w:pStyle w:val="ConsPlusNormal"/>
        <w:jc w:val="right"/>
      </w:pPr>
      <w:r>
        <w:t>к Положению о порядке формирования</w:t>
      </w:r>
    </w:p>
    <w:p w:rsidR="00705BA9" w:rsidRDefault="006555B0">
      <w:pPr>
        <w:pStyle w:val="ConsPlusNormal"/>
        <w:jc w:val="right"/>
      </w:pPr>
      <w:r>
        <w:t xml:space="preserve">муниципального задания в отношении </w:t>
      </w:r>
      <w:proofErr w:type="gramStart"/>
      <w:r>
        <w:t>муниципальных</w:t>
      </w:r>
      <w:proofErr w:type="gramEnd"/>
    </w:p>
    <w:p w:rsidR="00705BA9" w:rsidRDefault="006555B0">
      <w:pPr>
        <w:pStyle w:val="ConsPlusNormal"/>
        <w:jc w:val="right"/>
      </w:pPr>
      <w:r>
        <w:t xml:space="preserve">учреждений </w:t>
      </w:r>
      <w:r>
        <w:t xml:space="preserve">Малосердобинского района </w:t>
      </w:r>
      <w:r>
        <w:t>и финансового обеспечения</w:t>
      </w:r>
    </w:p>
    <w:p w:rsidR="00705BA9" w:rsidRDefault="006555B0">
      <w:pPr>
        <w:pStyle w:val="ConsPlusNormal"/>
        <w:jc w:val="right"/>
      </w:pPr>
      <w:r>
        <w:t>выполнения муниципального задания</w:t>
      </w:r>
    </w:p>
    <w:p w:rsidR="00705BA9" w:rsidRDefault="00705BA9">
      <w:pPr>
        <w:jc w:val="right"/>
      </w:pPr>
    </w:p>
    <w:p w:rsidR="00705BA9" w:rsidRDefault="006555B0">
      <w:pPr>
        <w:jc w:val="right"/>
      </w:pPr>
      <w:r>
        <w:rPr>
          <w:sz w:val="14"/>
        </w:rPr>
        <w:t xml:space="preserve">                                                   </w:t>
      </w:r>
      <w:r>
        <w:t xml:space="preserve">        </w:t>
      </w:r>
      <w:r>
        <w:t xml:space="preserve"> УТВЕРЖДАЮ</w:t>
      </w:r>
    </w:p>
    <w:p w:rsidR="00705BA9" w:rsidRDefault="006555B0">
      <w:pPr>
        <w:jc w:val="right"/>
      </w:pPr>
      <w:r>
        <w:t xml:space="preserve">                                                             Руководитель</w:t>
      </w:r>
    </w:p>
    <w:p w:rsidR="00705BA9" w:rsidRDefault="006555B0">
      <w:pPr>
        <w:jc w:val="right"/>
      </w:pPr>
      <w:r>
        <w:t xml:space="preserve">                                                             (уполномоченное лицо)</w:t>
      </w:r>
    </w:p>
    <w:p w:rsidR="00705BA9" w:rsidRDefault="006555B0">
      <w:pPr>
        <w:jc w:val="right"/>
      </w:pPr>
      <w:r>
        <w:t xml:space="preserve">                                                              __________________________</w:t>
      </w:r>
      <w:r>
        <w:t>________________</w:t>
      </w:r>
    </w:p>
    <w:p w:rsidR="00705BA9" w:rsidRDefault="006555B0">
      <w:pPr>
        <w:jc w:val="right"/>
      </w:pPr>
      <w:r>
        <w:t xml:space="preserve">                                                                </w:t>
      </w:r>
      <w:proofErr w:type="gramStart"/>
      <w:r>
        <w:t xml:space="preserve">(наименование органа, осуществляющего функции и полномочия учредителя главного </w:t>
      </w:r>
      <w:proofErr w:type="gramEnd"/>
    </w:p>
    <w:p w:rsidR="00705BA9" w:rsidRDefault="006555B0">
      <w:pPr>
        <w:jc w:val="right"/>
      </w:pPr>
      <w:r>
        <w:t xml:space="preserve">распорядителя средств бюджета Малосердобинского района </w:t>
      </w:r>
    </w:p>
    <w:p w:rsidR="00705BA9" w:rsidRDefault="006555B0">
      <w:pPr>
        <w:jc w:val="right"/>
      </w:pPr>
      <w:r>
        <w:t xml:space="preserve">муниципального учреждения </w:t>
      </w:r>
      <w:r>
        <w:t>Малосердобинского района)</w:t>
      </w:r>
    </w:p>
    <w:p w:rsidR="00705BA9" w:rsidRDefault="006555B0">
      <w:pPr>
        <w:jc w:val="right"/>
      </w:pPr>
      <w:r>
        <w:t xml:space="preserve">                                                 </w:t>
      </w:r>
    </w:p>
    <w:p w:rsidR="00705BA9" w:rsidRDefault="006555B0">
      <w:pPr>
        <w:jc w:val="right"/>
      </w:pPr>
      <w:r>
        <w:t xml:space="preserve">                                          _________________        ___________________ _____________________</w:t>
      </w:r>
    </w:p>
    <w:p w:rsidR="00705BA9" w:rsidRDefault="006555B0">
      <w:pPr>
        <w:jc w:val="right"/>
      </w:pPr>
      <w:r>
        <w:t xml:space="preserve">                                                   (должность)         </w:t>
      </w:r>
      <w:r>
        <w:t xml:space="preserve">                    (подпись)           (расшифровка подписи)</w:t>
      </w:r>
    </w:p>
    <w:p w:rsidR="00705BA9" w:rsidRDefault="006555B0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«___» ___________ 20__ г.</w:t>
      </w:r>
    </w:p>
    <w:p w:rsidR="00705BA9" w:rsidRDefault="00705BA9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705BA9" w:rsidRDefault="006555B0">
      <w:pPr>
        <w:pStyle w:val="ConsPlusNonformat"/>
        <w:jc w:val="both"/>
      </w:pPr>
      <w:r>
        <w:rPr>
          <w:sz w:val="14"/>
        </w:rPr>
        <w:t xml:space="preserve">                                                    </w:t>
      </w:r>
    </w:p>
    <w:p w:rsidR="00705BA9" w:rsidRDefault="006555B0">
      <w:pPr>
        <w:jc w:val="center"/>
      </w:pPr>
      <w:r>
        <w:t>МУНИЦИПАЛЬНОЕ  ЗАДАНИЕ №______</w:t>
      </w:r>
    </w:p>
    <w:p w:rsidR="00705BA9" w:rsidRDefault="006555B0">
      <w:r>
        <w:rPr>
          <w:sz w:val="14"/>
        </w:rPr>
        <w:t xml:space="preserve">                                                  </w:t>
      </w:r>
      <w:r>
        <w:rPr>
          <w:sz w:val="14"/>
        </w:rPr>
        <w:t xml:space="preserve">                                            </w:t>
      </w:r>
    </w:p>
    <w:p w:rsidR="00705BA9" w:rsidRDefault="006555B0">
      <w:pPr>
        <w:jc w:val="center"/>
      </w:pPr>
      <w:r>
        <w:t xml:space="preserve">                                           на 20___ год                                                  </w:t>
      </w:r>
    </w:p>
    <w:p w:rsidR="00705BA9" w:rsidRDefault="006555B0">
      <w:pPr>
        <w:jc w:val="center"/>
      </w:pPr>
      <w:r>
        <w:t xml:space="preserve">                                                                                     от "___"</w:t>
      </w:r>
      <w:r>
        <w:t xml:space="preserve"> __________________ 20___ г.                                                                                     </w:t>
      </w:r>
    </w:p>
    <w:p w:rsidR="00705BA9" w:rsidRDefault="006555B0">
      <w:pPr>
        <w:jc w:val="both"/>
      </w:pPr>
      <w:r>
        <w:t xml:space="preserve">                                                                                             </w:t>
      </w:r>
    </w:p>
    <w:p w:rsidR="00705BA9" w:rsidRDefault="006555B0">
      <w:pPr>
        <w:jc w:val="both"/>
      </w:pPr>
      <w:r>
        <w:t>Наименование муниципального учреждения Малосердо</w:t>
      </w:r>
      <w:r>
        <w:t>бинского района  (обособленного подразделения)  ________________________________________</w:t>
      </w:r>
    </w:p>
    <w:p w:rsidR="00705BA9" w:rsidRDefault="006555B0">
      <w:pPr>
        <w:jc w:val="both"/>
      </w:pPr>
      <w:r>
        <w:t xml:space="preserve">_____________________________________________________________________________________________________________________________                 </w:t>
      </w:r>
    </w:p>
    <w:p w:rsidR="00705BA9" w:rsidRDefault="006555B0">
      <w:pPr>
        <w:jc w:val="both"/>
      </w:pPr>
      <w:r>
        <w:t xml:space="preserve">                        </w:t>
      </w:r>
      <w:r>
        <w:t xml:space="preserve">                                                                                                                                                 </w:t>
      </w:r>
    </w:p>
    <w:p w:rsidR="00705BA9" w:rsidRDefault="006555B0">
      <w:pPr>
        <w:jc w:val="both"/>
      </w:pPr>
      <w:r>
        <w:t xml:space="preserve">Виды   деятельности   муниципального    учреждения    Малосердобинского  района (обособленного подразделения) </w:t>
      </w:r>
      <w:r>
        <w:t>________________________________</w:t>
      </w:r>
    </w:p>
    <w:p w:rsidR="00705BA9" w:rsidRDefault="006555B0">
      <w:pPr>
        <w:jc w:val="both"/>
      </w:pPr>
      <w:r>
        <w:t xml:space="preserve">_______________________________________________________________________________________________________________________________                 </w:t>
      </w:r>
    </w:p>
    <w:p w:rsidR="00705BA9" w:rsidRDefault="006555B0">
      <w:pPr>
        <w:jc w:val="both"/>
      </w:pPr>
      <w:r>
        <w:t xml:space="preserve">                                                                              </w:t>
      </w:r>
      <w:r>
        <w:t xml:space="preserve">                                                                                         </w:t>
      </w:r>
    </w:p>
    <w:p w:rsidR="00705BA9" w:rsidRDefault="006555B0">
      <w:pPr>
        <w:jc w:val="both"/>
      </w:pPr>
      <w:r>
        <w:t>Вид муниципального учреждения Малосердобинского района ______________________________________________________________________________</w:t>
      </w:r>
    </w:p>
    <w:p w:rsidR="00705BA9" w:rsidRDefault="006555B0">
      <w:pPr>
        <w:jc w:val="both"/>
      </w:pPr>
      <w:r>
        <w:t>________________________________</w:t>
      </w:r>
      <w:r>
        <w:t xml:space="preserve">______________________________________________________________________________________________ </w:t>
      </w:r>
    </w:p>
    <w:p w:rsidR="00705BA9" w:rsidRDefault="006555B0">
      <w:pPr>
        <w:jc w:val="both"/>
      </w:pPr>
      <w:r>
        <w:t xml:space="preserve">                                                    (указывается вид муниципального учреждения Малосердобинского района из базового (отраслевого) перечня)      </w:t>
      </w:r>
      <w:r>
        <w:t xml:space="preserve">                             </w:t>
      </w:r>
    </w:p>
    <w:p w:rsidR="00705BA9" w:rsidRDefault="006555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</w:t>
      </w: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6555B0">
      <w:pPr>
        <w:pStyle w:val="ConsPlusNormal"/>
        <w:jc w:val="center"/>
      </w:pPr>
      <w:r>
        <w:lastRenderedPageBreak/>
        <w:t xml:space="preserve">ЧАСТЬ 1. Сведения об оказываемых муниципальных услугах </w:t>
      </w:r>
      <w:hyperlink w:anchor="P408">
        <w:r>
          <w:rPr>
            <w:rStyle w:val="-"/>
            <w:color w:val="000000"/>
            <w:u w:val="none"/>
          </w:rPr>
          <w:t>&lt;1&gt;</w:t>
        </w:r>
      </w:hyperlink>
    </w:p>
    <w:p w:rsidR="00705BA9" w:rsidRDefault="00705BA9">
      <w:pPr>
        <w:pStyle w:val="ConsPlusNormal"/>
        <w:jc w:val="both"/>
        <w:rPr>
          <w:color w:val="000000"/>
        </w:rPr>
      </w:pPr>
    </w:p>
    <w:p w:rsidR="00705BA9" w:rsidRDefault="006555B0">
      <w:pPr>
        <w:pStyle w:val="ConsPlusNonformat"/>
        <w:jc w:val="both"/>
      </w:pPr>
      <w:r>
        <w:rPr>
          <w:sz w:val="14"/>
        </w:rPr>
        <w:t xml:space="preserve">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РАЗДЕЛ ______</w:t>
      </w:r>
      <w:r w:rsidR="00705BA9">
        <w:pict>
          <v:rect id="_x0000_s1030" style="position:absolute;left:0;text-align:left;margin-left:688.5pt;margin-top:2.9pt;width:177.15pt;height:63.6pt;z-index:251656704;mso-wrap-distance-left:0;mso-wrap-distance-right:0;mso-position-horizontal:right;mso-position-horizontal-relative:text;mso-position-vertical-relative:text" stroked="f" strokeweight="0">
            <v:textbox>
              <w:txbxContent>
                <w:p w:rsidR="00705BA9" w:rsidRDefault="00705BA9">
                  <w:pPr>
                    <w:rPr>
                      <w:color w:val="000000"/>
                      <w:sz w:val="24"/>
                      <w:lang w:eastAsia="ru-RU"/>
                    </w:rPr>
                  </w:pPr>
                </w:p>
                <w:tbl>
                  <w:tblPr>
                    <w:tblW w:w="2778" w:type="dxa"/>
                    <w:tblInd w:w="-108" w:type="dxa"/>
                    <w:tblBorders>
                      <w:right w:val="single" w:sz="12" w:space="0" w:color="000001"/>
                      <w:insideV w:val="single" w:sz="12" w:space="0" w:color="000001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43"/>
                    <w:gridCol w:w="1535"/>
                  </w:tblGrid>
                  <w:tr w:rsidR="00705BA9">
                    <w:trPr>
                      <w:trHeight w:val="682"/>
                    </w:trPr>
                    <w:tc>
                      <w:tcPr>
                        <w:tcW w:w="1243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</w:tcPr>
                      <w:p w:rsidR="00705BA9" w:rsidRDefault="006555B0">
                        <w:pPr>
                          <w:ind w:left="170"/>
                        </w:pPr>
                        <w:r>
                          <w:rPr>
                            <w:rStyle w:val="CharStyle9Exact"/>
                            <w:b w:val="0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Уникальный номер </w:t>
                        </w:r>
                      </w:p>
                      <w:p w:rsidR="00705BA9" w:rsidRDefault="006555B0">
                        <w:pPr>
                          <w:ind w:left="170"/>
                        </w:pPr>
                        <w:r>
                          <w:rPr>
                            <w:rStyle w:val="CharStyle9Exact"/>
                            <w:b w:val="0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 базовому перечню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12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</w:tcPr>
                      <w:p w:rsidR="00705BA9" w:rsidRDefault="00705BA9"/>
                    </w:tc>
                  </w:tr>
                </w:tbl>
                <w:p w:rsidR="00705BA9" w:rsidRDefault="00705BA9"/>
              </w:txbxContent>
            </v:textbox>
          </v:rect>
        </w:pict>
      </w:r>
    </w:p>
    <w:p w:rsidR="00705BA9" w:rsidRDefault="00705BA9">
      <w:pPr>
        <w:pStyle w:val="ConsPlusNonformat"/>
        <w:jc w:val="both"/>
        <w:rPr>
          <w:rFonts w:ascii="Times New Roman" w:hAnsi="Times New Roman"/>
        </w:rPr>
      </w:pPr>
    </w:p>
    <w:p w:rsidR="00705BA9" w:rsidRDefault="006555B0">
      <w:pPr>
        <w:pStyle w:val="ConsPlusNonformat"/>
        <w:jc w:val="both"/>
      </w:pPr>
      <w:r>
        <w:rPr>
          <w:rFonts w:ascii="Times New Roman" w:hAnsi="Times New Roman"/>
        </w:rPr>
        <w:t xml:space="preserve">1. Наименование муниципальной </w:t>
      </w:r>
      <w:r>
        <w:rPr>
          <w:rFonts w:ascii="Times New Roman" w:hAnsi="Times New Roman"/>
        </w:rPr>
        <w:t>услуги___________________________________________________________________________</w:t>
      </w: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_____________________________________________________________________________________________________________                                                                 </w:t>
      </w:r>
      <w:r>
        <w:rPr>
          <w:rFonts w:ascii="Times New Roman" w:hAnsi="Times New Roman"/>
        </w:rPr>
        <w:t xml:space="preserve">                                 </w:t>
      </w:r>
    </w:p>
    <w:p w:rsidR="00705BA9" w:rsidRDefault="006555B0">
      <w:pPr>
        <w:pStyle w:val="ConsPlusNonformat"/>
        <w:jc w:val="both"/>
      </w:pPr>
      <w:r>
        <w:rPr>
          <w:rFonts w:ascii="Times New Roman" w:hAnsi="Times New Roman"/>
        </w:rPr>
        <w:t>2. Категории потребителей муниципальной услуги__________________________________________________________________</w:t>
      </w: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</w:t>
      </w: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</w:t>
      </w:r>
    </w:p>
    <w:p w:rsidR="00705BA9" w:rsidRDefault="006555B0">
      <w:pPr>
        <w:pStyle w:val="ConsPlusNormal"/>
        <w:jc w:val="both"/>
      </w:pPr>
      <w:r>
        <w:t>3. Показатели, характеризующие объем и (или) качество муниципальной услуги</w:t>
      </w:r>
    </w:p>
    <w:p w:rsidR="00705BA9" w:rsidRDefault="006555B0">
      <w:pPr>
        <w:pStyle w:val="ConsPlusNormal"/>
        <w:jc w:val="both"/>
      </w:pPr>
      <w:r>
        <w:t>3.1. Показатели, характеризующие кач</w:t>
      </w:r>
      <w:r>
        <w:t>ество муниципальной услуги</w:t>
      </w:r>
      <w:r>
        <w:rPr>
          <w:color w:val="000000"/>
        </w:rPr>
        <w:t xml:space="preserve"> </w:t>
      </w:r>
      <w:hyperlink w:anchor="P409">
        <w:r>
          <w:rPr>
            <w:rStyle w:val="-"/>
            <w:color w:val="000000"/>
            <w:u w:val="none"/>
          </w:rPr>
          <w:t>&lt;2&gt;</w:t>
        </w:r>
      </w:hyperlink>
    </w:p>
    <w:p w:rsidR="00705BA9" w:rsidRDefault="00705BA9">
      <w:pPr>
        <w:pStyle w:val="ConsPlusNormal"/>
        <w:jc w:val="both"/>
      </w:pPr>
    </w:p>
    <w:tbl>
      <w:tblPr>
        <w:tblW w:w="15112" w:type="dxa"/>
        <w:tblInd w:w="-1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/>
      </w:tblPr>
      <w:tblGrid>
        <w:gridCol w:w="1203"/>
        <w:gridCol w:w="1463"/>
        <w:gridCol w:w="1407"/>
        <w:gridCol w:w="1411"/>
        <w:gridCol w:w="1407"/>
        <w:gridCol w:w="1408"/>
        <w:gridCol w:w="1632"/>
        <w:gridCol w:w="1316"/>
        <w:gridCol w:w="531"/>
        <w:gridCol w:w="3334"/>
      </w:tblGrid>
      <w:tr w:rsidR="00705BA9">
        <w:tc>
          <w:tcPr>
            <w:tcW w:w="12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8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2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Показатель качества </w:t>
            </w:r>
            <w:r>
              <w:t>муниципальной услуги</w:t>
            </w:r>
          </w:p>
        </w:tc>
        <w:tc>
          <w:tcPr>
            <w:tcW w:w="3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Значение показателя качества муниципальной услуги</w:t>
            </w:r>
          </w:p>
        </w:tc>
      </w:tr>
      <w:tr w:rsidR="00705BA9">
        <w:tc>
          <w:tcPr>
            <w:tcW w:w="12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431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282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единица измерения по </w:t>
            </w:r>
            <w:hyperlink r:id="rId16">
              <w:r>
                <w:rPr>
                  <w:rStyle w:val="-"/>
                  <w:color w:val="000000"/>
                  <w:u w:val="none"/>
                </w:rPr>
                <w:t>ОКЕИ</w:t>
              </w:r>
            </w:hyperlink>
          </w:p>
        </w:tc>
        <w:tc>
          <w:tcPr>
            <w:tcW w:w="3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20__ год (очередной </w:t>
            </w:r>
            <w:r>
              <w:t>финансовый год)</w:t>
            </w:r>
          </w:p>
        </w:tc>
      </w:tr>
      <w:tr w:rsidR="00705BA9">
        <w:tc>
          <w:tcPr>
            <w:tcW w:w="12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________</w:t>
            </w:r>
          </w:p>
          <w:p w:rsidR="00705BA9" w:rsidRDefault="006555B0">
            <w:pPr>
              <w:pStyle w:val="ConsPlusNormal"/>
              <w:jc w:val="center"/>
            </w:pPr>
            <w:proofErr w:type="gramStart"/>
            <w:r>
              <w:t>(наименование</w:t>
            </w:r>
            <w:proofErr w:type="gramEnd"/>
          </w:p>
          <w:p w:rsidR="00705BA9" w:rsidRDefault="006555B0">
            <w:pPr>
              <w:pStyle w:val="ConsPlusNormal"/>
              <w:jc w:val="center"/>
            </w:pPr>
            <w:r>
              <w:t>показателя)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_________</w:t>
            </w:r>
          </w:p>
          <w:p w:rsidR="00705BA9" w:rsidRDefault="006555B0">
            <w:pPr>
              <w:pStyle w:val="ConsPlusNormal"/>
              <w:jc w:val="center"/>
            </w:pPr>
            <w:proofErr w:type="gramStart"/>
            <w:r>
              <w:t>(наименование</w:t>
            </w:r>
            <w:proofErr w:type="gramEnd"/>
          </w:p>
          <w:p w:rsidR="00705BA9" w:rsidRDefault="006555B0">
            <w:pPr>
              <w:pStyle w:val="ConsPlusNormal"/>
              <w:jc w:val="center"/>
            </w:pPr>
            <w:r>
              <w:t>показателя)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_________</w:t>
            </w:r>
          </w:p>
          <w:p w:rsidR="00705BA9" w:rsidRDefault="006555B0">
            <w:pPr>
              <w:pStyle w:val="ConsPlusNormal"/>
              <w:jc w:val="center"/>
            </w:pPr>
            <w:proofErr w:type="gramStart"/>
            <w:r>
              <w:t>(наименование</w:t>
            </w:r>
            <w:proofErr w:type="gramEnd"/>
          </w:p>
          <w:p w:rsidR="00705BA9" w:rsidRDefault="006555B0">
            <w:pPr>
              <w:pStyle w:val="ConsPlusNormal"/>
              <w:jc w:val="center"/>
            </w:pPr>
            <w:r>
              <w:t>показателя)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_________</w:t>
            </w:r>
          </w:p>
          <w:p w:rsidR="00705BA9" w:rsidRDefault="006555B0">
            <w:pPr>
              <w:pStyle w:val="ConsPlusNormal"/>
              <w:jc w:val="center"/>
            </w:pPr>
            <w:proofErr w:type="gramStart"/>
            <w:r>
              <w:t>(наименование</w:t>
            </w:r>
            <w:proofErr w:type="gramEnd"/>
          </w:p>
          <w:p w:rsidR="00705BA9" w:rsidRDefault="006555B0">
            <w:pPr>
              <w:pStyle w:val="ConsPlusNormal"/>
              <w:jc w:val="center"/>
            </w:pPr>
            <w:r>
              <w:t>показателя)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_________</w:t>
            </w:r>
          </w:p>
          <w:p w:rsidR="00705BA9" w:rsidRDefault="006555B0">
            <w:pPr>
              <w:pStyle w:val="ConsPlusNormal"/>
              <w:jc w:val="center"/>
            </w:pPr>
            <w:proofErr w:type="gramStart"/>
            <w:r>
              <w:t>(наименование</w:t>
            </w:r>
            <w:proofErr w:type="gramEnd"/>
          </w:p>
          <w:p w:rsidR="00705BA9" w:rsidRDefault="006555B0">
            <w:pPr>
              <w:pStyle w:val="ConsPlusNormal"/>
              <w:jc w:val="center"/>
            </w:pPr>
            <w:r>
              <w:t>показателя)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</w:tr>
      <w:tr w:rsidR="00705BA9"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10</w:t>
            </w:r>
          </w:p>
        </w:tc>
      </w:tr>
      <w:tr w:rsidR="00705BA9">
        <w:tc>
          <w:tcPr>
            <w:tcW w:w="12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2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2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2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</w:tbl>
    <w:p w:rsidR="00705BA9" w:rsidRDefault="00705BA9">
      <w:pPr>
        <w:pStyle w:val="ConsPlusNormal"/>
        <w:jc w:val="both"/>
      </w:pPr>
    </w:p>
    <w:p w:rsidR="00705BA9" w:rsidRDefault="006555B0">
      <w:pPr>
        <w:pStyle w:val="ConsPlusNonformat"/>
        <w:jc w:val="both"/>
      </w:pPr>
      <w:r>
        <w:rPr>
          <w:rFonts w:ascii="Times New Roman" w:hAnsi="Times New Roman"/>
        </w:rPr>
        <w:t>Допусти</w:t>
      </w:r>
      <w:r>
        <w:rPr>
          <w:rFonts w:ascii="Times New Roman" w:hAnsi="Times New Roman"/>
        </w:rPr>
        <w:t>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%).</w:t>
      </w:r>
    </w:p>
    <w:p w:rsidR="00705BA9" w:rsidRDefault="006555B0">
      <w:pPr>
        <w:pStyle w:val="ConsPlusNonformat"/>
        <w:jc w:val="both"/>
      </w:pPr>
      <w:r>
        <w:t xml:space="preserve">                           </w:t>
      </w:r>
    </w:p>
    <w:p w:rsidR="00705BA9" w:rsidRDefault="00705BA9">
      <w:pPr>
        <w:pStyle w:val="ConsPlusNormal"/>
        <w:jc w:val="both"/>
      </w:pPr>
    </w:p>
    <w:p w:rsidR="00705BA9" w:rsidRDefault="006555B0">
      <w:r>
        <w:t>--------------------------------</w:t>
      </w:r>
    </w:p>
    <w:p w:rsidR="00705BA9" w:rsidRDefault="006555B0">
      <w:pPr>
        <w:pStyle w:val="ConsPlusNormal"/>
        <w:ind w:firstLine="540"/>
        <w:jc w:val="both"/>
      </w:pPr>
      <w:bookmarkStart w:id="2" w:name="P408"/>
      <w:bookmarkEnd w:id="2"/>
      <w:r>
        <w:t>&lt;1</w:t>
      </w:r>
      <w:proofErr w:type="gramStart"/>
      <w:r>
        <w:t>&gt; Ф</w:t>
      </w:r>
      <w:proofErr w:type="gramEnd"/>
      <w:r>
        <w:t>ормируется при установлении муни</w:t>
      </w:r>
      <w:r>
        <w:t>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705BA9" w:rsidRDefault="006555B0">
      <w:pPr>
        <w:pStyle w:val="ConsPlusNormal"/>
        <w:ind w:firstLine="540"/>
        <w:jc w:val="both"/>
      </w:pPr>
      <w:bookmarkStart w:id="3" w:name="P409"/>
      <w:bookmarkEnd w:id="3"/>
      <w:r>
        <w:t>&lt;2</w:t>
      </w:r>
      <w:proofErr w:type="gramStart"/>
      <w:r>
        <w:t>&gt; З</w:t>
      </w:r>
      <w:proofErr w:type="gramEnd"/>
      <w:r>
        <w:t>аполняется при установлении п</w:t>
      </w:r>
      <w:r>
        <w:t>оказателей, характеризующих качество муниципальной услуги, в ведомственном перечне муниципальных услуг и работ.</w:t>
      </w:r>
    </w:p>
    <w:p w:rsidR="00705BA9" w:rsidRDefault="00705BA9">
      <w:pPr>
        <w:pStyle w:val="ConsPlusNormal"/>
        <w:jc w:val="both"/>
      </w:pPr>
    </w:p>
    <w:p w:rsidR="00705BA9" w:rsidRDefault="006555B0">
      <w:pPr>
        <w:pStyle w:val="ConsPlusNormal"/>
        <w:ind w:firstLine="540"/>
        <w:jc w:val="both"/>
      </w:pPr>
      <w:r>
        <w:lastRenderedPageBreak/>
        <w:t>3.2. Показатели, характеризующие объем муниципальной услуги</w:t>
      </w:r>
    </w:p>
    <w:p w:rsidR="00705BA9" w:rsidRDefault="00705BA9">
      <w:pPr>
        <w:pStyle w:val="ConsPlusNormal"/>
        <w:jc w:val="both"/>
      </w:pPr>
    </w:p>
    <w:tbl>
      <w:tblPr>
        <w:tblW w:w="14506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/>
      </w:tblPr>
      <w:tblGrid>
        <w:gridCol w:w="1186"/>
        <w:gridCol w:w="1382"/>
        <w:gridCol w:w="1382"/>
        <w:gridCol w:w="1382"/>
        <w:gridCol w:w="15"/>
        <w:gridCol w:w="1367"/>
        <w:gridCol w:w="1458"/>
        <w:gridCol w:w="6"/>
        <w:gridCol w:w="1303"/>
        <w:gridCol w:w="24"/>
        <w:gridCol w:w="1292"/>
        <w:gridCol w:w="722"/>
        <w:gridCol w:w="9"/>
        <w:gridCol w:w="1507"/>
        <w:gridCol w:w="7"/>
        <w:gridCol w:w="1464"/>
      </w:tblGrid>
      <w:tr w:rsidR="00705BA9"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0 - Уникальный номер реестровой записи</w:t>
            </w:r>
          </w:p>
        </w:tc>
        <w:tc>
          <w:tcPr>
            <w:tcW w:w="334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Показатель, характеризующий содержание </w:t>
            </w:r>
            <w:r>
              <w:t>муниципальной услуги</w:t>
            </w:r>
          </w:p>
        </w:tc>
        <w:tc>
          <w:tcPr>
            <w:tcW w:w="255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2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 объема муниципальной услуги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Значение показателя объема муниципальной услуги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Среднегодовой размер платы (цена, тариф)</w:t>
            </w:r>
          </w:p>
        </w:tc>
      </w:tr>
      <w:tr w:rsidR="00705BA9">
        <w:tc>
          <w:tcPr>
            <w:tcW w:w="11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334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255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единица измерения по </w:t>
            </w:r>
            <w:hyperlink r:id="rId17">
              <w:r>
                <w:rPr>
                  <w:rStyle w:val="-"/>
                  <w:color w:val="000000"/>
                  <w:u w:val="none"/>
                </w:rPr>
                <w:t>ОКЕИ</w:t>
              </w:r>
            </w:hyperlink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20___ год (очередной финансовый год)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20___ год (очередной финансовый год)</w:t>
            </w:r>
          </w:p>
        </w:tc>
      </w:tr>
      <w:tr w:rsidR="00705BA9">
        <w:tc>
          <w:tcPr>
            <w:tcW w:w="11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2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</w:tr>
      <w:tr w:rsidR="00705BA9"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11</w:t>
            </w:r>
          </w:p>
        </w:tc>
      </w:tr>
      <w:tr w:rsidR="00705BA9"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</w:tbl>
    <w:p w:rsidR="00705BA9" w:rsidRDefault="00705BA9">
      <w:pPr>
        <w:pStyle w:val="ConsPlusNormal"/>
        <w:jc w:val="both"/>
      </w:pPr>
    </w:p>
    <w:p w:rsidR="00705BA9" w:rsidRDefault="006555B0">
      <w:pPr>
        <w:pStyle w:val="ConsPlusNonformat"/>
        <w:jc w:val="both"/>
      </w:pPr>
      <w:r>
        <w:rPr>
          <w:rFonts w:ascii="Times New Roman" w:hAnsi="Times New Roman"/>
        </w:rPr>
        <w:t>Допустимые  (возможные)  отклонения  от  установленных  показателей  объема муниципальной   услуги,  в   пределах   которых  муниципальное  задание считается выполненным (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%) </w:t>
      </w: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6555B0">
      <w:pPr>
        <w:pStyle w:val="ConsPlusNormal"/>
        <w:ind w:firstLine="540"/>
        <w:jc w:val="both"/>
      </w:pPr>
      <w:r>
        <w:t xml:space="preserve">4. Нормативные правовые акты, </w:t>
      </w:r>
      <w:r>
        <w:t>устанавливающие размер платы (цену, тариф) либо порядок их установления</w:t>
      </w:r>
    </w:p>
    <w:p w:rsidR="00705BA9" w:rsidRDefault="00705BA9">
      <w:pPr>
        <w:pStyle w:val="ConsPlusNormal"/>
        <w:ind w:firstLine="540"/>
        <w:jc w:val="both"/>
      </w:pPr>
    </w:p>
    <w:tbl>
      <w:tblPr>
        <w:tblW w:w="8216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/>
      </w:tblPr>
      <w:tblGrid>
        <w:gridCol w:w="732"/>
        <w:gridCol w:w="2437"/>
        <w:gridCol w:w="1534"/>
        <w:gridCol w:w="903"/>
        <w:gridCol w:w="2610"/>
      </w:tblGrid>
      <w:tr w:rsidR="00705BA9">
        <w:tc>
          <w:tcPr>
            <w:tcW w:w="82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Нормативный правовой акт</w:t>
            </w:r>
          </w:p>
        </w:tc>
      </w:tr>
      <w:tr w:rsidR="00705BA9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принявший орган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705BA9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5</w:t>
            </w:r>
          </w:p>
        </w:tc>
      </w:tr>
      <w:tr w:rsidR="00705BA9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</w:tbl>
    <w:p w:rsidR="00705BA9" w:rsidRDefault="00705BA9">
      <w:pPr>
        <w:pStyle w:val="ConsPlusNormal"/>
        <w:jc w:val="both"/>
      </w:pPr>
    </w:p>
    <w:p w:rsidR="00705BA9" w:rsidRDefault="006555B0">
      <w:pPr>
        <w:pStyle w:val="ConsPlusNormal"/>
        <w:ind w:firstLine="540"/>
        <w:jc w:val="both"/>
      </w:pPr>
      <w:r>
        <w:t>5. Порядок оказания муниципальной услуги</w:t>
      </w:r>
    </w:p>
    <w:p w:rsidR="00705BA9" w:rsidRDefault="006555B0">
      <w:pPr>
        <w:pStyle w:val="ConsPlusNormal"/>
        <w:ind w:firstLine="540"/>
        <w:jc w:val="both"/>
      </w:pPr>
      <w:r>
        <w:t xml:space="preserve">5.1. Нормативные правовые акты, </w:t>
      </w:r>
      <w:r>
        <w:t>регулирующие порядок оказания муниципальной услуги</w:t>
      </w:r>
    </w:p>
    <w:p w:rsidR="00705BA9" w:rsidRDefault="00705BA9">
      <w:pPr>
        <w:pStyle w:val="ConsPlusNormal"/>
        <w:jc w:val="both"/>
      </w:pPr>
    </w:p>
    <w:p w:rsidR="00705BA9" w:rsidRDefault="006555B0">
      <w:pPr>
        <w:pStyle w:val="ConsPlusNonformat"/>
        <w:jc w:val="both"/>
      </w:pPr>
      <w:r>
        <w:rPr>
          <w:rFonts w:ascii="Times New Roman" w:hAnsi="Times New Roman"/>
        </w:rPr>
        <w:t>___________________________________________________________________________</w:t>
      </w:r>
    </w:p>
    <w:p w:rsidR="00705BA9" w:rsidRDefault="006555B0">
      <w:pPr>
        <w:pStyle w:val="ConsPlusNonformat"/>
        <w:jc w:val="both"/>
      </w:pPr>
      <w:r>
        <w:rPr>
          <w:rFonts w:ascii="Times New Roman" w:hAnsi="Times New Roman"/>
        </w:rPr>
        <w:t xml:space="preserve">                      (наименование, номер и дата нормативного правового акта)</w:t>
      </w:r>
    </w:p>
    <w:p w:rsidR="00705BA9" w:rsidRDefault="00705BA9">
      <w:pPr>
        <w:pStyle w:val="ConsPlusNormal"/>
        <w:jc w:val="both"/>
      </w:pPr>
    </w:p>
    <w:p w:rsidR="00705BA9" w:rsidRDefault="006555B0">
      <w:pPr>
        <w:pStyle w:val="ConsPlusNormal"/>
        <w:ind w:firstLine="540"/>
        <w:jc w:val="both"/>
      </w:pPr>
      <w:r>
        <w:t xml:space="preserve">5.2. Порядок информирования потенциальных </w:t>
      </w:r>
      <w:r>
        <w:t>потребителей муниципальной услуги</w:t>
      </w:r>
    </w:p>
    <w:p w:rsidR="00705BA9" w:rsidRDefault="00705BA9">
      <w:pPr>
        <w:pStyle w:val="ConsPlusNormal"/>
        <w:jc w:val="both"/>
      </w:pPr>
    </w:p>
    <w:tbl>
      <w:tblPr>
        <w:tblW w:w="8216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/>
      </w:tblPr>
      <w:tblGrid>
        <w:gridCol w:w="2263"/>
        <w:gridCol w:w="2831"/>
        <w:gridCol w:w="3122"/>
      </w:tblGrid>
      <w:tr w:rsidR="00705BA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Способ информирования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Состав размещаемой информации</w:t>
            </w:r>
          </w:p>
        </w:tc>
        <w:tc>
          <w:tcPr>
            <w:tcW w:w="3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Частота обновления информации</w:t>
            </w:r>
          </w:p>
        </w:tc>
      </w:tr>
      <w:tr w:rsidR="00705BA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3</w:t>
            </w:r>
          </w:p>
        </w:tc>
      </w:tr>
      <w:tr w:rsidR="00705BA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3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3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</w:tbl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6555B0">
      <w:pPr>
        <w:pStyle w:val="ConsPlusNormal"/>
        <w:jc w:val="center"/>
      </w:pPr>
      <w:r>
        <w:t xml:space="preserve">ЧАСТЬ 2. Сведения о выполняемых работах </w:t>
      </w:r>
      <w:hyperlink w:anchor="P684">
        <w:r>
          <w:rPr>
            <w:rStyle w:val="-"/>
            <w:color w:val="000000"/>
            <w:u w:val="none"/>
          </w:rPr>
          <w:t>&lt;1&gt;</w:t>
        </w:r>
      </w:hyperlink>
    </w:p>
    <w:p w:rsidR="00705BA9" w:rsidRDefault="00705BA9">
      <w:pPr>
        <w:pStyle w:val="ConsPlusNormal"/>
        <w:jc w:val="both"/>
      </w:pPr>
    </w:p>
    <w:p w:rsidR="00705BA9" w:rsidRDefault="006555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</w:t>
      </w:r>
      <w:r>
        <w:rPr>
          <w:rFonts w:ascii="Times New Roman" w:hAnsi="Times New Roman"/>
        </w:rPr>
        <w:t>РАЗДЕЛ ________</w:t>
      </w:r>
    </w:p>
    <w:p w:rsidR="00705BA9" w:rsidRDefault="00705BA9">
      <w:pPr>
        <w:pStyle w:val="ConsPlusNonformat"/>
        <w:jc w:val="both"/>
      </w:pPr>
      <w:r>
        <w:pict>
          <v:rect id="_x0000_s1029" style="position:absolute;left:0;text-align:left;margin-left:550.75pt;margin-top:4.55pt;width:177.15pt;height:63.6pt;z-index:251657728;mso-wrap-distance-left:0;mso-wrap-distance-right:0" stroked="f" strokeweight="0">
            <v:textbox>
              <w:txbxContent>
                <w:p w:rsidR="00705BA9" w:rsidRDefault="00705BA9">
                  <w:pPr>
                    <w:rPr>
                      <w:color w:val="000000"/>
                      <w:sz w:val="24"/>
                      <w:lang w:eastAsia="ru-RU"/>
                    </w:rPr>
                  </w:pPr>
                </w:p>
                <w:tbl>
                  <w:tblPr>
                    <w:tblW w:w="2778" w:type="dxa"/>
                    <w:tblInd w:w="-108" w:type="dxa"/>
                    <w:tblBorders>
                      <w:right w:val="single" w:sz="12" w:space="0" w:color="000001"/>
                      <w:insideV w:val="single" w:sz="12" w:space="0" w:color="000001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43"/>
                    <w:gridCol w:w="1535"/>
                  </w:tblGrid>
                  <w:tr w:rsidR="00705BA9">
                    <w:trPr>
                      <w:trHeight w:val="682"/>
                    </w:trPr>
                    <w:tc>
                      <w:tcPr>
                        <w:tcW w:w="1243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</w:tcPr>
                      <w:p w:rsidR="00705BA9" w:rsidRDefault="006555B0">
                        <w:pPr>
                          <w:ind w:left="170"/>
                        </w:pPr>
                        <w:r>
                          <w:rPr>
                            <w:rStyle w:val="CharStyle9Exact"/>
                            <w:b w:val="0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Уникальный номер </w:t>
                        </w:r>
                      </w:p>
                      <w:p w:rsidR="00705BA9" w:rsidRDefault="006555B0">
                        <w:pPr>
                          <w:ind w:left="170"/>
                        </w:pPr>
                        <w:r>
                          <w:rPr>
                            <w:rStyle w:val="CharStyle9Exact"/>
                            <w:b w:val="0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 базовому перечню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12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</w:tcPr>
                      <w:p w:rsidR="00705BA9" w:rsidRDefault="00705BA9"/>
                    </w:tc>
                  </w:tr>
                </w:tbl>
                <w:p w:rsidR="00705BA9" w:rsidRDefault="00705BA9"/>
              </w:txbxContent>
            </v:textbox>
          </v:rect>
        </w:pict>
      </w:r>
    </w:p>
    <w:p w:rsidR="00705BA9" w:rsidRDefault="006555B0">
      <w:r>
        <w:t xml:space="preserve">1. Наименование работы ________________________________________________________________________________________       </w:t>
      </w:r>
    </w:p>
    <w:p w:rsidR="00705BA9" w:rsidRDefault="006555B0">
      <w:r>
        <w:t xml:space="preserve">_____________________________________________________________________________________________________________   </w:t>
      </w:r>
    </w:p>
    <w:p w:rsidR="00705BA9" w:rsidRDefault="00705BA9"/>
    <w:p w:rsidR="00705BA9" w:rsidRDefault="006555B0">
      <w:r>
        <w:t>2. Категории потребител</w:t>
      </w:r>
      <w:r>
        <w:t>ей работы ________________________________________________________________________________</w:t>
      </w:r>
    </w:p>
    <w:p w:rsidR="00705BA9" w:rsidRDefault="006555B0">
      <w:r>
        <w:t>______________________________________________________________________________________________________________</w:t>
      </w:r>
    </w:p>
    <w:p w:rsidR="00705BA9" w:rsidRDefault="006555B0">
      <w:r>
        <w:t>______________________________________________________</w:t>
      </w:r>
      <w:r>
        <w:t>__________________________________________________________________________________________</w:t>
      </w:r>
    </w:p>
    <w:p w:rsidR="00705BA9" w:rsidRDefault="006555B0">
      <w:pPr>
        <w:pStyle w:val="ConsPlusNormal"/>
        <w:jc w:val="both"/>
      </w:pPr>
      <w:r>
        <w:t>3. Показатели, характеризующие объем и (или) качество работы</w:t>
      </w:r>
    </w:p>
    <w:p w:rsidR="00705BA9" w:rsidRDefault="006555B0">
      <w:pPr>
        <w:pStyle w:val="ConsPlusNormal"/>
        <w:jc w:val="both"/>
      </w:pPr>
      <w:bookmarkStart w:id="4" w:name="P551"/>
      <w:bookmarkEnd w:id="4"/>
      <w:r>
        <w:t xml:space="preserve">3.1. Показатели, характеризующие качество работы </w:t>
      </w:r>
      <w:hyperlink w:anchor="P685">
        <w:r>
          <w:rPr>
            <w:rStyle w:val="-"/>
            <w:color w:val="000000"/>
            <w:u w:val="none"/>
          </w:rPr>
          <w:t>&lt;2&gt;</w:t>
        </w:r>
      </w:hyperlink>
    </w:p>
    <w:p w:rsidR="00705BA9" w:rsidRDefault="00705BA9">
      <w:pPr>
        <w:pStyle w:val="ConsPlusNormal"/>
        <w:jc w:val="both"/>
      </w:pPr>
    </w:p>
    <w:tbl>
      <w:tblPr>
        <w:tblW w:w="14506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/>
      </w:tblPr>
      <w:tblGrid>
        <w:gridCol w:w="1189"/>
        <w:gridCol w:w="1382"/>
        <w:gridCol w:w="1382"/>
        <w:gridCol w:w="1382"/>
        <w:gridCol w:w="16"/>
        <w:gridCol w:w="1366"/>
        <w:gridCol w:w="1382"/>
        <w:gridCol w:w="12"/>
        <w:gridCol w:w="1485"/>
        <w:gridCol w:w="1316"/>
        <w:gridCol w:w="1170"/>
        <w:gridCol w:w="5"/>
        <w:gridCol w:w="2419"/>
      </w:tblGrid>
      <w:tr w:rsidR="00705BA9">
        <w:tc>
          <w:tcPr>
            <w:tcW w:w="11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Уникальный номер реестров</w:t>
            </w:r>
            <w:r>
              <w:t>ой записи</w:t>
            </w:r>
          </w:p>
        </w:tc>
        <w:tc>
          <w:tcPr>
            <w:tcW w:w="337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 характеризующий содержание работы (по справочникам)</w:t>
            </w:r>
          </w:p>
        </w:tc>
        <w:tc>
          <w:tcPr>
            <w:tcW w:w="229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4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 качества работы</w:t>
            </w:r>
          </w:p>
        </w:tc>
        <w:tc>
          <w:tcPr>
            <w:tcW w:w="3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Значение показателя качества работы</w:t>
            </w:r>
          </w:p>
        </w:tc>
      </w:tr>
      <w:tr w:rsidR="00705BA9">
        <w:tc>
          <w:tcPr>
            <w:tcW w:w="11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3373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229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8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единица </w:t>
            </w:r>
            <w:r>
              <w:t>измерения по О</w:t>
            </w:r>
            <w:r>
              <w:rPr>
                <w:rStyle w:val="-"/>
                <w:color w:val="000000"/>
                <w:u w:val="none"/>
              </w:rPr>
              <w:t>КЕИ</w:t>
            </w:r>
          </w:p>
        </w:tc>
        <w:tc>
          <w:tcPr>
            <w:tcW w:w="3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20__ год (очередной финансовый год)</w:t>
            </w:r>
          </w:p>
        </w:tc>
      </w:tr>
      <w:tr w:rsidR="00705BA9">
        <w:tc>
          <w:tcPr>
            <w:tcW w:w="11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5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</w:tr>
      <w:tr w:rsidR="00705BA9"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10</w:t>
            </w:r>
          </w:p>
        </w:tc>
      </w:tr>
      <w:tr w:rsidR="00705BA9">
        <w:tc>
          <w:tcPr>
            <w:tcW w:w="11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5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5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5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5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</w:tbl>
    <w:p w:rsidR="00705BA9" w:rsidRDefault="00705BA9">
      <w:pPr>
        <w:pStyle w:val="ConsPlusNormal"/>
        <w:jc w:val="both"/>
      </w:pPr>
    </w:p>
    <w:p w:rsidR="00705BA9" w:rsidRDefault="006555B0">
      <w:pPr>
        <w:pStyle w:val="ConsPlusNonformat"/>
        <w:jc w:val="both"/>
      </w:pPr>
      <w:r>
        <w:rPr>
          <w:rFonts w:ascii="Times New Roman" w:hAnsi="Times New Roman"/>
        </w:rPr>
        <w:t>Допустимые  (возможные)  отклонения  от  установленных  показателей  объема муниципальной   услуги,  в   пределах   которых  муниципальное  задание считается выполненным (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%)</w:t>
      </w:r>
    </w:p>
    <w:p w:rsidR="00705BA9" w:rsidRDefault="006555B0">
      <w:pPr>
        <w:pStyle w:val="ConsPlusNonformat"/>
        <w:jc w:val="both"/>
      </w:pPr>
      <w:r>
        <w:t xml:space="preserve">                          </w:t>
      </w: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6555B0">
      <w:pPr>
        <w:pStyle w:val="ConsPlusNormal"/>
        <w:ind w:firstLine="540"/>
        <w:jc w:val="both"/>
      </w:pPr>
      <w:bookmarkStart w:id="5" w:name="P617"/>
      <w:bookmarkEnd w:id="5"/>
      <w:r>
        <w:t>3.2. Показатели, характеризующие объем</w:t>
      </w:r>
      <w:r>
        <w:t xml:space="preserve"> работы</w:t>
      </w:r>
    </w:p>
    <w:p w:rsidR="00705BA9" w:rsidRDefault="00705BA9">
      <w:pPr>
        <w:pStyle w:val="ConsPlusNormal"/>
        <w:jc w:val="both"/>
      </w:pPr>
    </w:p>
    <w:tbl>
      <w:tblPr>
        <w:tblW w:w="14574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/>
      </w:tblPr>
      <w:tblGrid>
        <w:gridCol w:w="1223"/>
        <w:gridCol w:w="1382"/>
        <w:gridCol w:w="1382"/>
        <w:gridCol w:w="1382"/>
        <w:gridCol w:w="18"/>
        <w:gridCol w:w="1364"/>
        <w:gridCol w:w="1382"/>
        <w:gridCol w:w="13"/>
        <w:gridCol w:w="1443"/>
        <w:gridCol w:w="1453"/>
        <w:gridCol w:w="935"/>
        <w:gridCol w:w="5"/>
        <w:gridCol w:w="2592"/>
      </w:tblGrid>
      <w:tr w:rsidR="00705BA9">
        <w:tc>
          <w:tcPr>
            <w:tcW w:w="12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lastRenderedPageBreak/>
              <w:t>Уникальный номер реестровой записи</w:t>
            </w:r>
          </w:p>
        </w:tc>
        <w:tc>
          <w:tcPr>
            <w:tcW w:w="332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 характеризующий содержание работы (по справочникам)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 качества работы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Значение показателя качества работы</w:t>
            </w:r>
          </w:p>
        </w:tc>
      </w:tr>
      <w:tr w:rsidR="00705BA9"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3323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229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единица измерения по</w:t>
            </w:r>
            <w:r>
              <w:rPr>
                <w:color w:val="000000"/>
              </w:rPr>
              <w:t xml:space="preserve"> </w:t>
            </w:r>
            <w:r>
              <w:rPr>
                <w:rStyle w:val="-"/>
                <w:color w:val="000000"/>
                <w:u w:val="none"/>
              </w:rPr>
              <w:t>ОКЕИ</w:t>
            </w:r>
          </w:p>
        </w:tc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20__ год (очередной финансовый год)</w:t>
            </w:r>
          </w:p>
        </w:tc>
      </w:tr>
      <w:tr w:rsidR="00705BA9"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 xml:space="preserve">(наименование </w:t>
            </w:r>
            <w:r>
              <w:t>показателя)</w:t>
            </w: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</w:tr>
      <w:tr w:rsidR="00705BA9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10</w:t>
            </w:r>
          </w:p>
        </w:tc>
      </w:tr>
      <w:tr w:rsidR="00705BA9">
        <w:tc>
          <w:tcPr>
            <w:tcW w:w="12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3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3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2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1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  <w:tc>
          <w:tcPr>
            <w:tcW w:w="3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3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</w:tbl>
    <w:p w:rsidR="00705BA9" w:rsidRDefault="00705BA9">
      <w:pPr>
        <w:pStyle w:val="ConsPlusNormal"/>
        <w:jc w:val="both"/>
      </w:pPr>
    </w:p>
    <w:p w:rsidR="00705BA9" w:rsidRDefault="006555B0">
      <w:pPr>
        <w:pStyle w:val="ConsPlusNonformat"/>
        <w:jc w:val="both"/>
      </w:pPr>
      <w:r>
        <w:rPr>
          <w:rFonts w:ascii="Times New Roman" w:hAnsi="Times New Roman"/>
        </w:rPr>
        <w:t>Допустимые  (возможные)  отклонения  от  установленных  показателей  объема муниципальной   услуги,  в   пределах   которых  муниципальное  задание считается выполненным (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%) </w:t>
      </w: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both"/>
      </w:pPr>
    </w:p>
    <w:p w:rsidR="00705BA9" w:rsidRDefault="006555B0">
      <w:pPr>
        <w:pStyle w:val="ConsPlusNormal"/>
        <w:ind w:firstLine="540"/>
        <w:jc w:val="both"/>
      </w:pPr>
      <w:r>
        <w:t>--------------------------------</w:t>
      </w:r>
    </w:p>
    <w:p w:rsidR="00705BA9" w:rsidRDefault="006555B0">
      <w:pPr>
        <w:pStyle w:val="ConsPlusNormal"/>
        <w:ind w:firstLine="540"/>
        <w:jc w:val="both"/>
      </w:pPr>
      <w:bookmarkStart w:id="6" w:name="P684"/>
      <w:bookmarkEnd w:id="6"/>
      <w:r>
        <w:t>&lt;1</w:t>
      </w:r>
      <w:proofErr w:type="gramStart"/>
      <w:r>
        <w:t>&gt; Ф</w:t>
      </w:r>
      <w:proofErr w:type="gramEnd"/>
      <w:r>
        <w:t xml:space="preserve">ормируется при </w:t>
      </w:r>
      <w:r>
        <w:t>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705BA9" w:rsidRDefault="006555B0">
      <w:pPr>
        <w:pStyle w:val="ConsPlusNormal"/>
        <w:ind w:firstLine="540"/>
        <w:jc w:val="both"/>
      </w:pPr>
      <w:bookmarkStart w:id="7" w:name="P685"/>
      <w:bookmarkEnd w:id="7"/>
      <w:r>
        <w:t>&lt;2</w:t>
      </w:r>
      <w:proofErr w:type="gramStart"/>
      <w:r>
        <w:t>&gt; З</w:t>
      </w:r>
      <w:proofErr w:type="gramEnd"/>
      <w:r>
        <w:t>аполняется при установлении показателе</w:t>
      </w:r>
      <w:r>
        <w:t>й, характеризующих качество работы, в ведомственном перечне муниципальных услуг и работ.</w:t>
      </w:r>
    </w:p>
    <w:p w:rsidR="00705BA9" w:rsidRDefault="006555B0">
      <w:pPr>
        <w:pStyle w:val="ConsPlusNormal"/>
        <w:jc w:val="center"/>
      </w:pPr>
      <w:r>
        <w:t xml:space="preserve">ЧАСТЬ 3. Прочие сведения о муниципальном задании </w:t>
      </w:r>
      <w:r>
        <w:rPr>
          <w:rStyle w:val="-"/>
          <w:color w:val="000000"/>
          <w:u w:val="none"/>
        </w:rPr>
        <w:t>"1"</w:t>
      </w:r>
    </w:p>
    <w:p w:rsidR="00705BA9" w:rsidRDefault="00705BA9">
      <w:pPr>
        <w:pStyle w:val="ConsPlusNormal"/>
        <w:jc w:val="both"/>
      </w:pPr>
    </w:p>
    <w:p w:rsidR="00705BA9" w:rsidRDefault="006555B0">
      <w:r>
        <w:t>1. Основания для досрочного прекращения исполнения муниципального задания</w:t>
      </w:r>
    </w:p>
    <w:p w:rsidR="00705BA9" w:rsidRDefault="006555B0">
      <w:r>
        <w:t>_______________________________________</w:t>
      </w:r>
      <w:r>
        <w:t>____________________________________</w:t>
      </w:r>
      <w:r>
        <w:rPr>
          <w:rFonts w:ascii="Courier New" w:hAnsi="Courier New" w:cs="Courier New"/>
          <w:lang w:eastAsia="ru-RU"/>
        </w:rPr>
        <w:t>__________________________________________________________</w:t>
      </w:r>
      <w:r>
        <w:rPr>
          <w:rFonts w:ascii="Courier New" w:hAnsi="Courier New" w:cs="Courier New"/>
          <w:lang w:eastAsia="ru-RU"/>
        </w:rPr>
        <w:lastRenderedPageBreak/>
        <w:t>__________________________________________________________________________________________________________________________________________________________________</w:t>
      </w:r>
      <w:r>
        <w:rPr>
          <w:rFonts w:ascii="Courier New" w:hAnsi="Courier New" w:cs="Courier New"/>
          <w:lang w:eastAsia="ru-RU"/>
        </w:rPr>
        <w:t>________________________________________________________________________________</w:t>
      </w:r>
    </w:p>
    <w:p w:rsidR="00705BA9" w:rsidRDefault="006555B0">
      <w:r>
        <w:t>2. Иная информация, необходимая для исполнения  (</w:t>
      </w:r>
      <w:proofErr w:type="gramStart"/>
      <w:r>
        <w:t>контроля  за</w:t>
      </w:r>
      <w:proofErr w:type="gramEnd"/>
      <w:r>
        <w:t xml:space="preserve">  исполнением) муниципального задания ______________________________________________________ _____________________</w:t>
      </w:r>
      <w:r>
        <w:t>____________________________________________________________________________________________________________________________</w:t>
      </w:r>
    </w:p>
    <w:p w:rsidR="00705BA9" w:rsidRDefault="006555B0">
      <w:r>
        <w:t>___________________________________________________________________________</w:t>
      </w:r>
      <w:r>
        <w:rPr>
          <w:rFonts w:ascii="Courier New" w:hAnsi="Courier New" w:cs="Courier New"/>
          <w:lang w:eastAsia="ru-RU"/>
        </w:rPr>
        <w:t>________________________________________________________</w:t>
      </w:r>
      <w:r>
        <w:rPr>
          <w:rFonts w:ascii="Courier New" w:hAnsi="Courier New" w:cs="Courier New"/>
          <w:lang w:eastAsia="ru-RU"/>
        </w:rPr>
        <w:t>__</w:t>
      </w:r>
    </w:p>
    <w:p w:rsidR="00705BA9" w:rsidRDefault="00705BA9"/>
    <w:p w:rsidR="00705BA9" w:rsidRDefault="006555B0">
      <w:pPr>
        <w:pStyle w:val="ConsPlusNormal"/>
        <w:ind w:firstLine="540"/>
        <w:jc w:val="both"/>
      </w:pPr>
      <w:r>
        <w:t xml:space="preserve">3. Порядок </w:t>
      </w:r>
      <w:proofErr w:type="gramStart"/>
      <w:r>
        <w:t>контроля за</w:t>
      </w:r>
      <w:proofErr w:type="gramEnd"/>
      <w:r>
        <w:t xml:space="preserve"> исполнением муниципального задания</w:t>
      </w:r>
    </w:p>
    <w:p w:rsidR="00705BA9" w:rsidRDefault="00705BA9">
      <w:pPr>
        <w:pStyle w:val="ConsPlusNormal"/>
        <w:jc w:val="both"/>
      </w:pPr>
    </w:p>
    <w:tbl>
      <w:tblPr>
        <w:tblW w:w="12699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/>
      </w:tblPr>
      <w:tblGrid>
        <w:gridCol w:w="3969"/>
        <w:gridCol w:w="4413"/>
        <w:gridCol w:w="4317"/>
      </w:tblGrid>
      <w:tr w:rsidR="00705BA9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Формы контроля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4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Федеральные органы исполнительной власти,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оказанием услуги</w:t>
            </w:r>
          </w:p>
        </w:tc>
      </w:tr>
      <w:tr w:rsidR="00705BA9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bottom"/>
          </w:tcPr>
          <w:p w:rsidR="00705BA9" w:rsidRDefault="006555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3</w:t>
            </w:r>
          </w:p>
        </w:tc>
      </w:tr>
      <w:tr w:rsidR="00705BA9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4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</w:tbl>
    <w:p w:rsidR="00705BA9" w:rsidRDefault="00705BA9">
      <w:pPr>
        <w:pStyle w:val="ConsPlusNormal"/>
        <w:jc w:val="both"/>
      </w:pPr>
    </w:p>
    <w:p w:rsidR="00705BA9" w:rsidRDefault="006555B0">
      <w:r>
        <w:t>4. Требования к отчетности об исполнении муниципального задания</w:t>
      </w:r>
      <w:r>
        <w:rPr>
          <w:rFonts w:ascii="Courier New" w:hAnsi="Courier New" w:cs="Courier New"/>
          <w:lang w:eastAsia="ru-RU"/>
        </w:rPr>
        <w:t>________________________________________________________________________</w:t>
      </w:r>
    </w:p>
    <w:p w:rsidR="00705BA9" w:rsidRDefault="006555B0">
      <w:r>
        <w:t>_________________________________________________________________________________________________________________________________________________</w:t>
      </w:r>
    </w:p>
    <w:p w:rsidR="00705BA9" w:rsidRDefault="00705BA9"/>
    <w:p w:rsidR="00705BA9" w:rsidRDefault="006555B0">
      <w:r>
        <w:t>4.1. Периодичность представления  от</w:t>
      </w:r>
      <w:r>
        <w:t>четов  об  исполнении  муниципального задания_______________________________________________________________________ ___________________________________________________________________________________________________________________________________________</w:t>
      </w:r>
      <w:r>
        <w:t>______</w:t>
      </w:r>
    </w:p>
    <w:p w:rsidR="00705BA9" w:rsidRDefault="00705BA9"/>
    <w:p w:rsidR="00705BA9" w:rsidRDefault="006555B0">
      <w:r>
        <w:t>4.2. Сроки представления отчетов об исполнении муниципального задания</w:t>
      </w:r>
      <w:r>
        <w:rPr>
          <w:rFonts w:ascii="Courier New" w:hAnsi="Courier New" w:cs="Courier New"/>
          <w:lang w:eastAsia="ru-RU"/>
        </w:rPr>
        <w:t>___________________________________________________________________</w:t>
      </w:r>
    </w:p>
    <w:p w:rsidR="00705BA9" w:rsidRDefault="006555B0">
      <w:r>
        <w:t>_______________________________________________________________________________________________________________</w:t>
      </w:r>
      <w:r>
        <w:t>__________________________________</w:t>
      </w:r>
    </w:p>
    <w:p w:rsidR="00705BA9" w:rsidRDefault="00705BA9"/>
    <w:p w:rsidR="00705BA9" w:rsidRDefault="006555B0">
      <w:r>
        <w:t>4.3. Иные требования к отчетности об исполнении муниципального задания</w:t>
      </w:r>
      <w:r>
        <w:rPr>
          <w:rFonts w:ascii="Courier New" w:hAnsi="Courier New" w:cs="Courier New"/>
          <w:lang w:eastAsia="ru-RU"/>
        </w:rPr>
        <w:t>__________________________________________________________________</w:t>
      </w:r>
    </w:p>
    <w:p w:rsidR="00705BA9" w:rsidRDefault="006555B0">
      <w:r>
        <w:t>___________________________________________________________________________</w:t>
      </w:r>
    </w:p>
    <w:p w:rsidR="00705BA9" w:rsidRDefault="00705BA9"/>
    <w:p w:rsidR="00705BA9" w:rsidRDefault="006555B0">
      <w:r>
        <w:t xml:space="preserve">5. Иные показатели, связанные с выполнением муниципального задания </w:t>
      </w:r>
      <w:r>
        <w:rPr>
          <w:rStyle w:val="-"/>
          <w:color w:val="000000"/>
          <w:u w:val="none"/>
        </w:rPr>
        <w:t>"2"_______________________________________________________________________________</w:t>
      </w:r>
    </w:p>
    <w:p w:rsidR="00705BA9" w:rsidRDefault="006555B0">
      <w:r>
        <w:t>___________________________________________________________________________</w:t>
      </w:r>
    </w:p>
    <w:p w:rsidR="00705BA9" w:rsidRDefault="006555B0">
      <w:pPr>
        <w:pStyle w:val="ConsPlusNormal"/>
        <w:ind w:firstLine="540"/>
        <w:jc w:val="both"/>
      </w:pPr>
      <w:r>
        <w:t>--------------------------------</w:t>
      </w:r>
    </w:p>
    <w:p w:rsidR="00705BA9" w:rsidRDefault="006555B0">
      <w:pPr>
        <w:pStyle w:val="ConsPlusNormal"/>
        <w:ind w:firstLine="540"/>
        <w:jc w:val="both"/>
      </w:pPr>
      <w:r>
        <w:rPr>
          <w:rStyle w:val="-"/>
          <w:color w:val="000000"/>
          <w:u w:val="none"/>
        </w:rPr>
        <w:t>"1"</w:t>
      </w:r>
      <w:r>
        <w:t xml:space="preserve"> Заполняется в целом по муниципальному заданию.</w:t>
      </w:r>
    </w:p>
    <w:p w:rsidR="00705BA9" w:rsidRDefault="006555B0">
      <w:pPr>
        <w:pStyle w:val="ConsPlusNormal"/>
        <w:ind w:firstLine="540"/>
        <w:jc w:val="both"/>
      </w:pPr>
      <w:proofErr w:type="gramStart"/>
      <w:r>
        <w:rPr>
          <w:rStyle w:val="-"/>
          <w:color w:val="000000"/>
          <w:u w:val="none"/>
        </w:rPr>
        <w:t>"2"</w:t>
      </w:r>
      <w:r>
        <w:t xml:space="preserve">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</w:t>
      </w:r>
      <w:r>
        <w:t>ринятии органом, осуществляющим функции и полномочия учредителя в отношении бюджетных или автономных учреждений, главным распорядителем средств бюджета Малосердобинского района, в ведении которого находятся казенные учреждения, решения об установлении обще</w:t>
      </w:r>
      <w:r>
        <w:t>го допустимого (возможного) отклонения от выполнения муниципального задания, в пределах</w:t>
      </w:r>
      <w:proofErr w:type="gramEnd"/>
      <w:r>
        <w:t xml:space="preserve"> </w:t>
      </w:r>
      <w:proofErr w:type="gramStart"/>
      <w:r>
        <w:t>которого</w:t>
      </w:r>
      <w:proofErr w:type="gramEnd"/>
      <w:r>
        <w:t xml:space="preserve"> оно считается выполненным (в %). В этом случае допустимые (возможные) отклонения, предусмотрен</w:t>
      </w:r>
      <w:r>
        <w:rPr>
          <w:color w:val="000000"/>
        </w:rPr>
        <w:t>н</w:t>
      </w:r>
      <w:r>
        <w:rPr>
          <w:color w:val="000000"/>
        </w:rPr>
        <w:t xml:space="preserve">ые в </w:t>
      </w:r>
      <w:hyperlink w:anchor="P551">
        <w:r>
          <w:rPr>
            <w:rStyle w:val="-"/>
            <w:color w:val="000000"/>
            <w:u w:val="none"/>
          </w:rPr>
          <w:t>пунктах 3.1</w:t>
        </w:r>
      </w:hyperlink>
      <w:r>
        <w:rPr>
          <w:color w:val="000000"/>
        </w:rPr>
        <w:t xml:space="preserve"> и </w:t>
      </w:r>
      <w:hyperlink w:anchor="P617">
        <w:r>
          <w:rPr>
            <w:rStyle w:val="-"/>
            <w:color w:val="000000"/>
            <w:u w:val="none"/>
          </w:rPr>
          <w:t>3.2</w:t>
        </w:r>
      </w:hyperlink>
      <w:r>
        <w:rPr>
          <w:color w:val="000000"/>
        </w:rPr>
        <w:t xml:space="preserve"> настоя</w:t>
      </w:r>
      <w:r>
        <w:rPr>
          <w:color w:val="000000"/>
        </w:rPr>
        <w:t>щ</w:t>
      </w:r>
      <w:r>
        <w:t>его муниципального задания, не заполняются.</w:t>
      </w:r>
    </w:p>
    <w:p w:rsidR="00705BA9" w:rsidRDefault="006555B0">
      <w:pPr>
        <w:pStyle w:val="ConsPlusNormal"/>
        <w:jc w:val="right"/>
      </w:pPr>
      <w:r>
        <w:t xml:space="preserve">Приложение № 2 </w:t>
      </w:r>
      <w:r w:rsidR="00705BA9">
        <w:pict>
          <v:rect id="_x0000_s1028" style="position:absolute;left:0;text-align:left;margin-left:688.7pt;margin-top:216.8pt;width:147.5pt;height:165.5pt;z-index:251658752;mso-wrap-distance-left:0;mso-wrap-distance-right:0;mso-position-horizontal-relative:page;mso-position-vertical-relative:page" stroked="f" strokeweight="0">
            <v:textbox>
              <w:txbxContent>
                <w:tbl>
                  <w:tblPr>
                    <w:tblW w:w="2216" w:type="dxa"/>
                    <w:tblInd w:w="-108" w:type="dxa"/>
                    <w:tblBorders>
                      <w:right w:val="single" w:sz="4" w:space="0" w:color="000001"/>
                      <w:insideV w:val="single" w:sz="4" w:space="0" w:color="000001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93"/>
                    <w:gridCol w:w="1023"/>
                  </w:tblGrid>
                  <w:tr w:rsidR="00705BA9">
                    <w:trPr>
                      <w:trHeight w:val="128"/>
                    </w:trPr>
                    <w:tc>
                      <w:tcPr>
                        <w:tcW w:w="1192" w:type="dxa"/>
                        <w:tcBorders>
                          <w:right w:val="single" w:sz="4" w:space="0" w:color="000001"/>
                        </w:tcBorders>
                        <w:shd w:val="clear" w:color="auto" w:fill="auto"/>
                      </w:tcPr>
                      <w:p w:rsidR="00705BA9" w:rsidRDefault="00705BA9">
                        <w:pPr>
                          <w:rPr>
                            <w:color w:val="000000"/>
                            <w:sz w:val="1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12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705BA9" w:rsidRDefault="006555B0">
                        <w:r>
                          <w:rPr>
                            <w:color w:val="000000"/>
                            <w:lang w:eastAsia="ru-RU"/>
                          </w:rPr>
                          <w:t>Коды</w:t>
                        </w:r>
                      </w:p>
                    </w:tc>
                  </w:tr>
                  <w:tr w:rsidR="00705BA9">
                    <w:trPr>
                      <w:trHeight w:val="25"/>
                    </w:trPr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ind w:left="-142"/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6555B0">
                        <w:pPr>
                          <w:jc w:val="center"/>
                        </w:pPr>
                        <w:r>
                          <w:rPr>
                            <w:color w:val="000000"/>
                            <w:lang w:eastAsia="ru-RU"/>
                          </w:rPr>
                          <w:t>0506001</w:t>
                        </w:r>
                      </w:p>
                    </w:tc>
                  </w:tr>
                  <w:tr w:rsidR="00705BA9">
                    <w:trPr>
                      <w:trHeight w:val="275"/>
                    </w:trPr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Дата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05BA9">
                    <w:trPr>
                      <w:trHeight w:val="406"/>
                    </w:trPr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05BA9">
                    <w:trPr>
                      <w:trHeight w:val="129"/>
                    </w:trPr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По ОКВЭД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05BA9"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По ОКВЭД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05BA9">
                    <w:trPr>
                      <w:trHeight w:val="40"/>
                    </w:trPr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  <w:vAlign w:val="center"/>
                      </w:tcPr>
                      <w:p w:rsidR="00705BA9" w:rsidRDefault="006555B0">
                        <w:pPr>
                          <w:jc w:val="right"/>
                        </w:pPr>
                        <w:r>
                          <w:rPr>
                            <w:color w:val="000000"/>
                            <w:lang w:eastAsia="ru-RU"/>
                          </w:rPr>
                          <w:t>По ОКВЭД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6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05BA9">
                    <w:tc>
                      <w:tcPr>
                        <w:tcW w:w="1192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</w:tcPr>
                      <w:p w:rsidR="00705BA9" w:rsidRDefault="00705BA9">
                        <w:pPr>
                          <w:jc w:val="right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1"/>
                          <w:left w:val="single" w:sz="12" w:space="0" w:color="000001"/>
                          <w:bottom w:val="single" w:sz="12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  <w:vAlign w:val="center"/>
                      </w:tcPr>
                      <w:p w:rsidR="00705BA9" w:rsidRDefault="00705BA9">
                        <w:pPr>
                          <w:jc w:val="center"/>
                          <w:rPr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705BA9" w:rsidRDefault="00705BA9"/>
              </w:txbxContent>
            </v:textbox>
            <w10:wrap anchorx="page" anchory="page"/>
          </v:rect>
        </w:pict>
      </w:r>
    </w:p>
    <w:p w:rsidR="00705BA9" w:rsidRDefault="006555B0">
      <w:pPr>
        <w:pStyle w:val="ConsPlusNormal"/>
        <w:jc w:val="right"/>
      </w:pPr>
      <w:r>
        <w:t>к Положению о порядке формирования</w:t>
      </w:r>
    </w:p>
    <w:p w:rsidR="00705BA9" w:rsidRDefault="006555B0">
      <w:pPr>
        <w:pStyle w:val="ConsPlusNormal"/>
        <w:jc w:val="right"/>
      </w:pPr>
      <w:r>
        <w:t>муниципального задания в отношении</w:t>
      </w:r>
    </w:p>
    <w:p w:rsidR="00705BA9" w:rsidRDefault="006555B0">
      <w:pPr>
        <w:pStyle w:val="ConsPlusNormal"/>
        <w:jc w:val="right"/>
      </w:pPr>
      <w:r>
        <w:t>муниципальных учреждений</w:t>
      </w:r>
    </w:p>
    <w:p w:rsidR="00705BA9" w:rsidRDefault="006555B0">
      <w:pPr>
        <w:pStyle w:val="ConsPlusNormal"/>
        <w:jc w:val="right"/>
      </w:pPr>
      <w:r>
        <w:lastRenderedPageBreak/>
        <w:t xml:space="preserve">Малосердобинского района и </w:t>
      </w:r>
      <w:proofErr w:type="gramStart"/>
      <w:r>
        <w:t>и</w:t>
      </w:r>
      <w:proofErr w:type="gramEnd"/>
      <w:r>
        <w:t xml:space="preserve"> финансового</w:t>
      </w:r>
    </w:p>
    <w:p w:rsidR="00705BA9" w:rsidRDefault="006555B0">
      <w:pPr>
        <w:pStyle w:val="ConsPlusNormal"/>
        <w:jc w:val="right"/>
      </w:pPr>
      <w:r>
        <w:t>обеспечения выполнения муниципального задания</w:t>
      </w:r>
    </w:p>
    <w:p w:rsidR="00705BA9" w:rsidRDefault="00705BA9">
      <w:pPr>
        <w:pStyle w:val="ConsPlusNormal"/>
        <w:jc w:val="both"/>
        <w:rPr>
          <w:sz w:val="28"/>
          <w:szCs w:val="28"/>
        </w:rPr>
      </w:pPr>
    </w:p>
    <w:p w:rsidR="00705BA9" w:rsidRDefault="006555B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8" w:name="P749"/>
      <w:bookmarkEnd w:id="8"/>
      <w:r>
        <w:rPr>
          <w:rFonts w:ascii="Times New Roman" w:hAnsi="Times New Roman"/>
          <w:sz w:val="28"/>
          <w:szCs w:val="28"/>
        </w:rPr>
        <w:t xml:space="preserve"> ОТЧЕТ</w:t>
      </w:r>
    </w:p>
    <w:p w:rsidR="00705BA9" w:rsidRDefault="006555B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      </w:t>
      </w:r>
    </w:p>
    <w:p w:rsidR="00705BA9" w:rsidRDefault="006555B0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 xml:space="preserve">МУНИЦИПАЛЬНОГО ЗАДАНИЯ № ___  </w:t>
      </w:r>
    </w:p>
    <w:p w:rsidR="00705BA9" w:rsidRDefault="00705BA9">
      <w:pPr>
        <w:pStyle w:val="ConsPlusNonformat"/>
        <w:jc w:val="both"/>
        <w:rPr>
          <w:sz w:val="14"/>
        </w:rPr>
      </w:pPr>
    </w:p>
    <w:p w:rsidR="00705BA9" w:rsidRDefault="006555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</w:t>
      </w:r>
    </w:p>
    <w:p w:rsidR="00705BA9" w:rsidRDefault="006555B0">
      <w:r>
        <w:rPr>
          <w:sz w:val="14"/>
        </w:rPr>
        <w:t xml:space="preserve">                           </w:t>
      </w:r>
      <w:r>
        <w:t xml:space="preserve">                                                                                                                   </w:t>
      </w:r>
      <w:r>
        <w:t xml:space="preserve">на 20___ год                                               </w:t>
      </w:r>
    </w:p>
    <w:p w:rsidR="00705BA9" w:rsidRDefault="006555B0">
      <w:r>
        <w:t xml:space="preserve">                                                                                            </w:t>
      </w:r>
    </w:p>
    <w:p w:rsidR="00705BA9" w:rsidRDefault="006555B0">
      <w:r>
        <w:t xml:space="preserve">                                                                                                       </w:t>
      </w:r>
      <w:r>
        <w:t xml:space="preserve">                   от «____» __________ 20__ г.   </w:t>
      </w:r>
      <w:r>
        <w:rPr>
          <w:sz w:val="14"/>
        </w:rPr>
        <w:t xml:space="preserve">                         </w:t>
      </w:r>
    </w:p>
    <w:p w:rsidR="00705BA9" w:rsidRDefault="006555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</w:t>
      </w:r>
    </w:p>
    <w:p w:rsidR="00705BA9" w:rsidRDefault="006555B0">
      <w:r>
        <w:t>Наименование муниципального учреждения Малосердобинского района  (обособленного подразде</w:t>
      </w:r>
      <w:r>
        <w:t>ления)  _______________________________________</w:t>
      </w:r>
    </w:p>
    <w:p w:rsidR="00705BA9" w:rsidRDefault="006555B0">
      <w:r>
        <w:t xml:space="preserve">_____________________________________________________________________________________________________________________________               </w:t>
      </w:r>
    </w:p>
    <w:p w:rsidR="00705BA9" w:rsidRDefault="006555B0">
      <w:r>
        <w:t xml:space="preserve">                                                                   </w:t>
      </w:r>
      <w:r>
        <w:t xml:space="preserve">              </w:t>
      </w:r>
    </w:p>
    <w:p w:rsidR="00705BA9" w:rsidRDefault="006555B0">
      <w:r>
        <w:t>Виды   деятельности   муниципального    учреждения   Малосердобинского  района (обособленного подразделения) _______________________________</w:t>
      </w:r>
    </w:p>
    <w:p w:rsidR="00705BA9" w:rsidRDefault="006555B0">
      <w:r>
        <w:t>____________________________________________________________________________________________________</w:t>
      </w:r>
      <w:r>
        <w:t xml:space="preserve">_________________________               </w:t>
      </w:r>
    </w:p>
    <w:p w:rsidR="00705BA9" w:rsidRDefault="006555B0">
      <w:r>
        <w:t xml:space="preserve">                                                                 </w:t>
      </w:r>
    </w:p>
    <w:p w:rsidR="00705BA9" w:rsidRDefault="006555B0">
      <w:r>
        <w:t>Вид муниципального учреждения Малосердобинского района _______________________________________________________________________________</w:t>
      </w:r>
    </w:p>
    <w:p w:rsidR="00705BA9" w:rsidRDefault="006555B0">
      <w:r>
        <w:t>______________</w:t>
      </w:r>
      <w:r>
        <w:t xml:space="preserve">________________________________________________________________________________________________________________               </w:t>
      </w:r>
    </w:p>
    <w:p w:rsidR="00705BA9" w:rsidRDefault="006555B0">
      <w:r>
        <w:t xml:space="preserve">                              (указывается вид муниципального учреждения Малосердобинского района из базового (отраслевого) пере</w:t>
      </w:r>
      <w:r>
        <w:t xml:space="preserve">чня)                              </w:t>
      </w:r>
    </w:p>
    <w:p w:rsidR="00705BA9" w:rsidRDefault="006555B0">
      <w:r>
        <w:t>Периодичность   _______________________________________________________________________________________________________________</w:t>
      </w:r>
    </w:p>
    <w:p w:rsidR="00705BA9" w:rsidRDefault="006555B0">
      <w:r>
        <w:t>_____________________________________________________________________________________________</w:t>
      </w:r>
      <w:r>
        <w:t>_________________________________________________               (указывается в соответствии с периодичностью предоставления отчета об исполнении  муниципального задания, установленной в муниципальном задании)</w:t>
      </w: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center"/>
      </w:pPr>
    </w:p>
    <w:p w:rsidR="00705BA9" w:rsidRDefault="006555B0">
      <w:pPr>
        <w:pStyle w:val="ConsPlusNormal"/>
        <w:jc w:val="center"/>
      </w:pPr>
      <w:r>
        <w:t>ЧАСТЬ 1. Сведения об оказываемых муниципальны</w:t>
      </w:r>
      <w:r>
        <w:t xml:space="preserve">х услугах </w:t>
      </w:r>
      <w:hyperlink w:anchor="P872">
        <w:r>
          <w:rPr>
            <w:rStyle w:val="-"/>
            <w:color w:val="000000"/>
            <w:u w:val="none"/>
          </w:rPr>
          <w:t>&lt;1&gt;</w:t>
        </w:r>
      </w:hyperlink>
    </w:p>
    <w:p w:rsidR="00705BA9" w:rsidRDefault="006555B0">
      <w:pPr>
        <w:pStyle w:val="ConsPlusNormal"/>
        <w:jc w:val="both"/>
      </w:pPr>
      <w:r>
        <w:t xml:space="preserve">                                          </w:t>
      </w:r>
    </w:p>
    <w:p w:rsidR="00705BA9" w:rsidRDefault="006555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</w:t>
      </w:r>
      <w:r>
        <w:rPr>
          <w:rFonts w:ascii="Times New Roman" w:hAnsi="Times New Roman"/>
        </w:rPr>
        <w:t>РАЗДЕЛ ____</w:t>
      </w:r>
    </w:p>
    <w:p w:rsidR="00705BA9" w:rsidRDefault="006555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</w:t>
      </w:r>
      <w:r>
        <w:rPr>
          <w:sz w:val="14"/>
        </w:rPr>
        <w:t xml:space="preserve">     </w:t>
      </w:r>
      <w:r w:rsidR="00705BA9">
        <w:pict>
          <v:rect id="_x0000_s1027" style="position:absolute;left:0;text-align:left;margin-left:688.5pt;margin-top:10.3pt;width:177.15pt;height:63.6pt;z-index:251659776;mso-wrap-distance-left:0;mso-wrap-distance-right:0;mso-position-horizontal:right;mso-position-horizontal-relative:text;mso-position-vertical-relative:text" stroked="f" strokeweight="0">
            <v:textbox>
              <w:txbxContent>
                <w:p w:rsidR="00705BA9" w:rsidRDefault="00705BA9">
                  <w:pPr>
                    <w:rPr>
                      <w:color w:val="000000"/>
                      <w:sz w:val="24"/>
                      <w:lang w:eastAsia="ru-RU"/>
                    </w:rPr>
                  </w:pPr>
                </w:p>
                <w:tbl>
                  <w:tblPr>
                    <w:tblW w:w="2778" w:type="dxa"/>
                    <w:tblInd w:w="-108" w:type="dxa"/>
                    <w:tblBorders>
                      <w:right w:val="single" w:sz="12" w:space="0" w:color="000001"/>
                      <w:insideV w:val="single" w:sz="12" w:space="0" w:color="000001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43"/>
                    <w:gridCol w:w="1535"/>
                  </w:tblGrid>
                  <w:tr w:rsidR="00705BA9">
                    <w:trPr>
                      <w:trHeight w:val="682"/>
                    </w:trPr>
                    <w:tc>
                      <w:tcPr>
                        <w:tcW w:w="1243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</w:tcPr>
                      <w:p w:rsidR="00705BA9" w:rsidRDefault="006555B0">
                        <w:pPr>
                          <w:ind w:left="170"/>
                        </w:pPr>
                        <w:r>
                          <w:rPr>
                            <w:rStyle w:val="CharStyle9Exact"/>
                            <w:b w:val="0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Уникальный номер </w:t>
                        </w:r>
                      </w:p>
                      <w:p w:rsidR="00705BA9" w:rsidRDefault="006555B0">
                        <w:pPr>
                          <w:ind w:left="170"/>
                        </w:pPr>
                        <w:r>
                          <w:rPr>
                            <w:rStyle w:val="CharStyle9Exact"/>
                            <w:b w:val="0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 базовому перечню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12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</w:tcPr>
                      <w:p w:rsidR="00705BA9" w:rsidRDefault="00705BA9"/>
                    </w:tc>
                  </w:tr>
                </w:tbl>
                <w:p w:rsidR="00705BA9" w:rsidRDefault="00705BA9"/>
              </w:txbxContent>
            </v:textbox>
          </v:rect>
        </w:pict>
      </w:r>
    </w:p>
    <w:p w:rsidR="00705BA9" w:rsidRDefault="00705BA9">
      <w:pPr>
        <w:pStyle w:val="ConsPlusNonformat"/>
        <w:jc w:val="both"/>
        <w:rPr>
          <w:sz w:val="14"/>
        </w:rPr>
      </w:pPr>
    </w:p>
    <w:p w:rsidR="00705BA9" w:rsidRDefault="006555B0">
      <w:pPr>
        <w:pStyle w:val="ConsPlusNonformat"/>
        <w:jc w:val="both"/>
      </w:pPr>
      <w:r>
        <w:rPr>
          <w:rFonts w:ascii="Times New Roman" w:hAnsi="Times New Roman"/>
        </w:rPr>
        <w:t xml:space="preserve">1. Наименование муниципальной услуги __________________________________________________________________________    </w:t>
      </w:r>
    </w:p>
    <w:p w:rsidR="00705BA9" w:rsidRDefault="006555B0">
      <w:pPr>
        <w:pStyle w:val="ConsPlusNonformat"/>
        <w:jc w:val="both"/>
      </w:pPr>
      <w:r>
        <w:rPr>
          <w:rFonts w:ascii="Times New Roman" w:hAnsi="Times New Roman"/>
        </w:rPr>
        <w:t xml:space="preserve">2. Категории потребителей муниципальной услуги </w:t>
      </w:r>
      <w:r>
        <w:rPr>
          <w:rFonts w:ascii="Times New Roman" w:hAnsi="Times New Roman"/>
        </w:rPr>
        <w:t>_________________________________________________________________</w:t>
      </w: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</w:t>
      </w:r>
    </w:p>
    <w:p w:rsidR="00705BA9" w:rsidRDefault="00705BA9">
      <w:pPr>
        <w:pStyle w:val="ConsPlusNonformat"/>
        <w:jc w:val="both"/>
        <w:rPr>
          <w:rFonts w:ascii="Times New Roman" w:hAnsi="Times New Roman" w:cs="Times New Roman"/>
        </w:rPr>
      </w:pPr>
    </w:p>
    <w:p w:rsidR="00705BA9" w:rsidRDefault="00705BA9">
      <w:pPr>
        <w:pStyle w:val="ConsPlusNormal"/>
        <w:ind w:firstLine="540"/>
        <w:jc w:val="both"/>
      </w:pPr>
    </w:p>
    <w:p w:rsidR="00705BA9" w:rsidRDefault="006555B0">
      <w:pPr>
        <w:pStyle w:val="ConsPlusNormal"/>
        <w:ind w:firstLine="540"/>
        <w:jc w:val="both"/>
      </w:pPr>
      <w:r>
        <w:t>3. Сведения о фактическом достижении показателей, характеризующих объем и (или</w:t>
      </w:r>
      <w:r>
        <w:t>) качество муниципальной услуги</w:t>
      </w:r>
    </w:p>
    <w:p w:rsidR="00705BA9" w:rsidRDefault="006555B0">
      <w:pPr>
        <w:pStyle w:val="ConsPlusNormal"/>
        <w:ind w:firstLine="540"/>
        <w:jc w:val="both"/>
      </w:pPr>
      <w:r>
        <w:t>3.1. Сведения о фактическом достижении показателей, характеризующих качество муниципальной услуги</w:t>
      </w:r>
    </w:p>
    <w:p w:rsidR="00705BA9" w:rsidRDefault="00705BA9">
      <w:pPr>
        <w:pStyle w:val="ConsPlusNormal"/>
        <w:jc w:val="both"/>
      </w:pPr>
    </w:p>
    <w:tbl>
      <w:tblPr>
        <w:tblW w:w="13344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/>
      </w:tblPr>
      <w:tblGrid>
        <w:gridCol w:w="989"/>
        <w:gridCol w:w="1151"/>
        <w:gridCol w:w="1151"/>
        <w:gridCol w:w="1151"/>
        <w:gridCol w:w="34"/>
        <w:gridCol w:w="1135"/>
        <w:gridCol w:w="1151"/>
        <w:gridCol w:w="25"/>
        <w:gridCol w:w="1073"/>
        <w:gridCol w:w="70"/>
        <w:gridCol w:w="1045"/>
        <w:gridCol w:w="515"/>
        <w:gridCol w:w="33"/>
        <w:gridCol w:w="1198"/>
        <w:gridCol w:w="52"/>
        <w:gridCol w:w="824"/>
        <w:gridCol w:w="41"/>
        <w:gridCol w:w="957"/>
        <w:gridCol w:w="41"/>
        <w:gridCol w:w="1100"/>
        <w:gridCol w:w="46"/>
        <w:gridCol w:w="912"/>
      </w:tblGrid>
      <w:tr w:rsidR="00705BA9">
        <w:tc>
          <w:tcPr>
            <w:tcW w:w="1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lastRenderedPageBreak/>
              <w:t>Уникальный номер реестровой записи</w:t>
            </w:r>
          </w:p>
        </w:tc>
        <w:tc>
          <w:tcPr>
            <w:tcW w:w="33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Показатель, характеризующий </w:t>
            </w:r>
            <w:r>
              <w:t>условия (формы) оказания муниципальной услуги</w:t>
            </w:r>
          </w:p>
        </w:tc>
        <w:tc>
          <w:tcPr>
            <w:tcW w:w="674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 качества муниципальной услуги</w:t>
            </w:r>
          </w:p>
        </w:tc>
      </w:tr>
      <w:tr w:rsidR="00705BA9">
        <w:tc>
          <w:tcPr>
            <w:tcW w:w="1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33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220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единица измерения по ОКЕИ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исполнено на отчетную дату</w:t>
            </w: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допустимое (возможное) отклонение</w:t>
            </w:r>
          </w:p>
        </w:tc>
        <w:tc>
          <w:tcPr>
            <w:tcW w:w="9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отклонение, </w:t>
            </w:r>
            <w:r>
              <w:t>превышающее допустимое (возможное) значение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705BA9">
        <w:tc>
          <w:tcPr>
            <w:tcW w:w="1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</w:tr>
      <w:tr w:rsidR="00705BA9"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14</w:t>
            </w:r>
          </w:p>
        </w:tc>
      </w:tr>
      <w:tr w:rsidR="00705BA9">
        <w:tc>
          <w:tcPr>
            <w:tcW w:w="1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</w:tbl>
    <w:p w:rsidR="00705BA9" w:rsidRDefault="00705BA9">
      <w:pPr>
        <w:pStyle w:val="ConsPlusNormal"/>
        <w:jc w:val="both"/>
      </w:pPr>
    </w:p>
    <w:p w:rsidR="00705BA9" w:rsidRDefault="006555B0">
      <w:pPr>
        <w:pStyle w:val="ConsPlusNormal"/>
        <w:ind w:firstLine="540"/>
        <w:jc w:val="both"/>
      </w:pPr>
      <w:r>
        <w:t>--------------------------------</w:t>
      </w:r>
    </w:p>
    <w:p w:rsidR="00705BA9" w:rsidRDefault="006555B0">
      <w:pPr>
        <w:pStyle w:val="ConsPlusNormal"/>
        <w:ind w:firstLine="540"/>
        <w:jc w:val="both"/>
      </w:pPr>
      <w:bookmarkStart w:id="9" w:name="P872"/>
      <w:bookmarkEnd w:id="9"/>
      <w:r>
        <w:t>&lt;1</w:t>
      </w:r>
      <w:proofErr w:type="gramStart"/>
      <w:r>
        <w:t>&gt; Ф</w:t>
      </w:r>
      <w:proofErr w:type="gramEnd"/>
      <w:r>
        <w:t xml:space="preserve">ормируется при установлении муниципального задания на оказание муниципальной </w:t>
      </w:r>
      <w:r>
        <w:t>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6555B0">
      <w:pPr>
        <w:pStyle w:val="ConsPlusNormal"/>
        <w:ind w:firstLine="540"/>
        <w:jc w:val="both"/>
      </w:pPr>
      <w:r>
        <w:t>3.2. Сведения о фактическом достижении показателей, характеризующих о</w:t>
      </w:r>
      <w:r>
        <w:t>бъем муниципальной услуги</w:t>
      </w:r>
    </w:p>
    <w:p w:rsidR="00705BA9" w:rsidRDefault="00705BA9">
      <w:pPr>
        <w:pStyle w:val="ConsPlusNormal"/>
        <w:jc w:val="both"/>
      </w:pPr>
    </w:p>
    <w:tbl>
      <w:tblPr>
        <w:tblW w:w="1498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/>
      </w:tblPr>
      <w:tblGrid>
        <w:gridCol w:w="1186"/>
        <w:gridCol w:w="1382"/>
        <w:gridCol w:w="1382"/>
        <w:gridCol w:w="1382"/>
        <w:gridCol w:w="14"/>
        <w:gridCol w:w="1368"/>
        <w:gridCol w:w="1382"/>
        <w:gridCol w:w="8"/>
        <w:gridCol w:w="1277"/>
        <w:gridCol w:w="88"/>
        <w:gridCol w:w="1228"/>
        <w:gridCol w:w="591"/>
        <w:gridCol w:w="16"/>
        <w:gridCol w:w="1441"/>
        <w:gridCol w:w="39"/>
        <w:gridCol w:w="978"/>
        <w:gridCol w:w="32"/>
        <w:gridCol w:w="1135"/>
        <w:gridCol w:w="37"/>
        <w:gridCol w:w="1310"/>
        <w:gridCol w:w="43"/>
        <w:gridCol w:w="1045"/>
        <w:gridCol w:w="46"/>
        <w:gridCol w:w="22"/>
        <w:gridCol w:w="850"/>
      </w:tblGrid>
      <w:tr w:rsidR="00705BA9">
        <w:tc>
          <w:tcPr>
            <w:tcW w:w="1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Уникальный </w:t>
            </w:r>
            <w:r>
              <w:lastRenderedPageBreak/>
              <w:t>номер реестровой записи</w:t>
            </w:r>
          </w:p>
        </w:tc>
        <w:tc>
          <w:tcPr>
            <w:tcW w:w="328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lastRenderedPageBreak/>
              <w:t xml:space="preserve">Показатель, характеризующий содержание </w:t>
            </w:r>
            <w:r>
              <w:lastRenderedPageBreak/>
              <w:t>муниципальной услуги</w:t>
            </w:r>
          </w:p>
        </w:tc>
        <w:tc>
          <w:tcPr>
            <w:tcW w:w="220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lastRenderedPageBreak/>
              <w:t xml:space="preserve">Показатель, характеризующий </w:t>
            </w:r>
            <w:r>
              <w:lastRenderedPageBreak/>
              <w:t>условия (формы) оказания муниципальной услуги</w:t>
            </w:r>
          </w:p>
        </w:tc>
        <w:tc>
          <w:tcPr>
            <w:tcW w:w="717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lastRenderedPageBreak/>
              <w:t>Показатель объема муниципальной услуги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Средний </w:t>
            </w:r>
            <w:r>
              <w:lastRenderedPageBreak/>
              <w:t xml:space="preserve">размер платы </w:t>
            </w:r>
            <w:r>
              <w:t>(цена, тариф)</w:t>
            </w:r>
          </w:p>
        </w:tc>
      </w:tr>
      <w:tr w:rsidR="00705BA9">
        <w:tc>
          <w:tcPr>
            <w:tcW w:w="1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328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220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единица измерения по </w:t>
            </w:r>
            <w:r>
              <w:rPr>
                <w:rStyle w:val="-"/>
                <w:color w:val="000000"/>
                <w:u w:val="none"/>
              </w:rPr>
              <w:t>ОКЕИ</w:t>
            </w:r>
          </w:p>
        </w:tc>
        <w:tc>
          <w:tcPr>
            <w:tcW w:w="1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исполнено на отчетную дату</w:t>
            </w:r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допустимое (возможное) отклонение</w:t>
            </w:r>
          </w:p>
        </w:tc>
        <w:tc>
          <w:tcPr>
            <w:tcW w:w="1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причина отклонения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</w:tr>
      <w:tr w:rsidR="00705BA9">
        <w:tc>
          <w:tcPr>
            <w:tcW w:w="1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8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</w:tr>
      <w:tr w:rsidR="00705BA9"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15</w:t>
            </w:r>
          </w:p>
        </w:tc>
      </w:tr>
      <w:tr w:rsidR="00705BA9">
        <w:tc>
          <w:tcPr>
            <w:tcW w:w="1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705BA9">
            <w:pPr>
              <w:pStyle w:val="ConsPlusNormal"/>
            </w:pPr>
          </w:p>
        </w:tc>
      </w:tr>
    </w:tbl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705BA9">
      <w:pPr>
        <w:pStyle w:val="ConsPlusNormal"/>
        <w:jc w:val="center"/>
      </w:pPr>
    </w:p>
    <w:p w:rsidR="00705BA9" w:rsidRDefault="006555B0">
      <w:pPr>
        <w:pStyle w:val="ConsPlusNormal"/>
        <w:jc w:val="center"/>
      </w:pPr>
      <w:r>
        <w:t xml:space="preserve">ЧАСТЬ 2. Сведения о выполняемых работах </w:t>
      </w:r>
      <w:hyperlink w:anchor="P1151">
        <w:r>
          <w:rPr>
            <w:rStyle w:val="-"/>
            <w:color w:val="000000"/>
            <w:u w:val="none"/>
          </w:rPr>
          <w:t>&lt;1&gt;</w:t>
        </w:r>
      </w:hyperlink>
    </w:p>
    <w:p w:rsidR="00705BA9" w:rsidRDefault="00705BA9">
      <w:pPr>
        <w:pStyle w:val="ConsPlusNormal"/>
        <w:jc w:val="both"/>
      </w:pPr>
    </w:p>
    <w:p w:rsidR="00705BA9" w:rsidRDefault="006555B0">
      <w:r>
        <w:rPr>
          <w:sz w:val="14"/>
        </w:rPr>
        <w:t xml:space="preserve">                                                                                              </w:t>
      </w:r>
      <w:r>
        <w:rPr>
          <w:sz w:val="14"/>
        </w:rPr>
        <w:t xml:space="preserve">                                                                                                     </w:t>
      </w:r>
      <w:r>
        <w:t xml:space="preserve">   РАЗДЕЛ ____</w:t>
      </w: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705BA9" w:rsidRPr="00705BA9">
        <w:pict>
          <v:rect id="_x0000_s1026" style="position:absolute;left:0;text-align:left;margin-left:688.5pt;margin-top:.4pt;width:177.15pt;height:63.6pt;z-index:251660800;mso-wrap-distance-left:0;mso-wrap-distance-right:0;mso-position-horizontal:right;mso-position-horizontal-relative:text;mso-position-vertical-relative:text" stroked="f" strokeweight="0">
            <v:textbox>
              <w:txbxContent>
                <w:p w:rsidR="00705BA9" w:rsidRDefault="00705BA9">
                  <w:pPr>
                    <w:rPr>
                      <w:color w:val="000000"/>
                      <w:sz w:val="24"/>
                      <w:lang w:eastAsia="ru-RU"/>
                    </w:rPr>
                  </w:pPr>
                </w:p>
                <w:tbl>
                  <w:tblPr>
                    <w:tblW w:w="2778" w:type="dxa"/>
                    <w:tblInd w:w="-108" w:type="dxa"/>
                    <w:tblBorders>
                      <w:right w:val="single" w:sz="12" w:space="0" w:color="000001"/>
                      <w:insideV w:val="single" w:sz="12" w:space="0" w:color="000001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43"/>
                    <w:gridCol w:w="1535"/>
                  </w:tblGrid>
                  <w:tr w:rsidR="00705BA9">
                    <w:trPr>
                      <w:trHeight w:val="682"/>
                    </w:trPr>
                    <w:tc>
                      <w:tcPr>
                        <w:tcW w:w="1243" w:type="dxa"/>
                        <w:tcBorders>
                          <w:right w:val="single" w:sz="12" w:space="0" w:color="000001"/>
                        </w:tcBorders>
                        <w:shd w:val="clear" w:color="auto" w:fill="auto"/>
                      </w:tcPr>
                      <w:p w:rsidR="00705BA9" w:rsidRDefault="006555B0">
                        <w:pPr>
                          <w:ind w:left="170"/>
                        </w:pPr>
                        <w:r>
                          <w:rPr>
                            <w:rStyle w:val="CharStyle9Exact"/>
                            <w:b w:val="0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Уникальный номер </w:t>
                        </w:r>
                      </w:p>
                      <w:p w:rsidR="00705BA9" w:rsidRDefault="006555B0">
                        <w:pPr>
                          <w:ind w:left="170"/>
                        </w:pPr>
                        <w:r>
                          <w:rPr>
                            <w:rStyle w:val="CharStyle9Exact"/>
                            <w:b w:val="0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 базовому перечню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12" w:space="0" w:color="000001"/>
                          <w:right w:val="single" w:sz="12" w:space="0" w:color="000001"/>
                        </w:tcBorders>
                        <w:shd w:val="clear" w:color="auto" w:fill="auto"/>
                        <w:tcMar>
                          <w:left w:w="-15" w:type="dxa"/>
                        </w:tcMar>
                      </w:tcPr>
                      <w:p w:rsidR="00705BA9" w:rsidRDefault="00705BA9"/>
                    </w:tc>
                  </w:tr>
                </w:tbl>
                <w:p w:rsidR="00705BA9" w:rsidRDefault="00705BA9"/>
              </w:txbxContent>
            </v:textbox>
          </v:rect>
        </w:pict>
      </w: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Наименование работы_________________________________________________________________________________________    </w:t>
      </w: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</w:t>
      </w:r>
    </w:p>
    <w:p w:rsidR="00705BA9" w:rsidRDefault="00705BA9">
      <w:pPr>
        <w:pStyle w:val="ConsPlusNonformat"/>
        <w:jc w:val="both"/>
        <w:rPr>
          <w:rFonts w:ascii="Times New Roman" w:hAnsi="Times New Roman"/>
        </w:rPr>
      </w:pP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Категории потребителей раб</w:t>
      </w:r>
      <w:r>
        <w:rPr>
          <w:rFonts w:ascii="Times New Roman" w:hAnsi="Times New Roman"/>
        </w:rPr>
        <w:t>оты _______________________________________________________________________________</w:t>
      </w: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</w:t>
      </w: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</w:t>
      </w:r>
    </w:p>
    <w:p w:rsidR="00705BA9" w:rsidRDefault="00705BA9">
      <w:pPr>
        <w:pStyle w:val="ConsPlusNormal"/>
        <w:jc w:val="both"/>
      </w:pPr>
    </w:p>
    <w:p w:rsidR="00705BA9" w:rsidRDefault="006555B0">
      <w:pPr>
        <w:pStyle w:val="ConsPlusNormal"/>
        <w:jc w:val="both"/>
      </w:pPr>
      <w:r>
        <w:t>3. Сведения о фактическом достижении показателей, характеризующих объем и (или) качество работы</w:t>
      </w:r>
    </w:p>
    <w:p w:rsidR="00705BA9" w:rsidRDefault="006555B0">
      <w:pPr>
        <w:pStyle w:val="ConsPlusNormal"/>
        <w:jc w:val="both"/>
      </w:pPr>
      <w:r>
        <w:t xml:space="preserve">3.1. Сведения о фактическом достижении </w:t>
      </w:r>
      <w:r>
        <w:t>показателей, характеризующих качество работы</w:t>
      </w:r>
    </w:p>
    <w:p w:rsidR="00705BA9" w:rsidRDefault="00705BA9">
      <w:pPr>
        <w:pStyle w:val="ConsPlusNormal"/>
        <w:jc w:val="both"/>
      </w:pPr>
    </w:p>
    <w:tbl>
      <w:tblPr>
        <w:tblW w:w="13670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/>
      </w:tblPr>
      <w:tblGrid>
        <w:gridCol w:w="1004"/>
        <w:gridCol w:w="1169"/>
        <w:gridCol w:w="1169"/>
        <w:gridCol w:w="1169"/>
        <w:gridCol w:w="1169"/>
        <w:gridCol w:w="1169"/>
        <w:gridCol w:w="1114"/>
        <w:gridCol w:w="1114"/>
        <w:gridCol w:w="353"/>
        <w:gridCol w:w="22"/>
        <w:gridCol w:w="1230"/>
        <w:gridCol w:w="37"/>
        <w:gridCol w:w="842"/>
        <w:gridCol w:w="34"/>
        <w:gridCol w:w="978"/>
        <w:gridCol w:w="33"/>
        <w:gridCol w:w="1129"/>
        <w:gridCol w:w="33"/>
        <w:gridCol w:w="926"/>
      </w:tblGrid>
      <w:tr w:rsidR="00705BA9">
        <w:tc>
          <w:tcPr>
            <w:tcW w:w="11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322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704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 качества работы</w:t>
            </w:r>
          </w:p>
        </w:tc>
      </w:tr>
      <w:tr w:rsidR="00705BA9">
        <w:tc>
          <w:tcPr>
            <w:tcW w:w="11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322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22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 xml:space="preserve">единица измерения по </w:t>
            </w:r>
            <w:r>
              <w:rPr>
                <w:rStyle w:val="-"/>
                <w:color w:val="000000"/>
                <w:u w:val="none"/>
              </w:rPr>
              <w:t>ОКЕИ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исполнено на отчетную дату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допустимое (возможное) отклонение</w:t>
            </w: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705BA9">
        <w:tc>
          <w:tcPr>
            <w:tcW w:w="11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</w:t>
            </w:r>
            <w:r>
              <w:t>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</w:tr>
      <w:tr w:rsidR="00705BA9"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14</w:t>
            </w:r>
          </w:p>
        </w:tc>
      </w:tr>
      <w:tr w:rsidR="00705BA9">
        <w:tc>
          <w:tcPr>
            <w:tcW w:w="11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1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</w:tbl>
    <w:p w:rsidR="00705BA9" w:rsidRDefault="00705BA9">
      <w:pPr>
        <w:pStyle w:val="ConsPlusNormal"/>
        <w:jc w:val="both"/>
      </w:pPr>
    </w:p>
    <w:p w:rsidR="00705BA9" w:rsidRDefault="00705BA9">
      <w:pPr>
        <w:pStyle w:val="ConsPlusNormal"/>
        <w:ind w:firstLine="540"/>
        <w:jc w:val="both"/>
      </w:pPr>
    </w:p>
    <w:p w:rsidR="00705BA9" w:rsidRDefault="006555B0">
      <w:pPr>
        <w:pStyle w:val="ConsPlusNormal"/>
        <w:ind w:firstLine="540"/>
        <w:jc w:val="both"/>
      </w:pPr>
      <w:r>
        <w:t>3.2. Сведения о фактическом достижении показателей, характеризующих объем работы</w:t>
      </w:r>
    </w:p>
    <w:p w:rsidR="00705BA9" w:rsidRDefault="00705BA9">
      <w:pPr>
        <w:pStyle w:val="ConsPlusNormal"/>
        <w:jc w:val="both"/>
      </w:pPr>
    </w:p>
    <w:tbl>
      <w:tblPr>
        <w:tblW w:w="13924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/>
      </w:tblPr>
      <w:tblGrid>
        <w:gridCol w:w="1009"/>
        <w:gridCol w:w="1171"/>
        <w:gridCol w:w="1171"/>
        <w:gridCol w:w="1171"/>
        <w:gridCol w:w="1171"/>
        <w:gridCol w:w="1171"/>
        <w:gridCol w:w="104"/>
        <w:gridCol w:w="1033"/>
        <w:gridCol w:w="1116"/>
        <w:gridCol w:w="354"/>
        <w:gridCol w:w="104"/>
        <w:gridCol w:w="1170"/>
        <w:gridCol w:w="853"/>
        <w:gridCol w:w="104"/>
        <w:gridCol w:w="917"/>
        <w:gridCol w:w="1147"/>
        <w:gridCol w:w="928"/>
      </w:tblGrid>
      <w:tr w:rsidR="00705BA9">
        <w:tc>
          <w:tcPr>
            <w:tcW w:w="1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334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</w:t>
            </w:r>
            <w:r>
              <w:t xml:space="preserve"> характеризующий содержание муниципальной услуги</w:t>
            </w:r>
          </w:p>
        </w:tc>
        <w:tc>
          <w:tcPr>
            <w:tcW w:w="221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728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Показатель объема работы</w:t>
            </w:r>
          </w:p>
        </w:tc>
      </w:tr>
      <w:tr w:rsidR="00705BA9">
        <w:tc>
          <w:tcPr>
            <w:tcW w:w="1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334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221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единица измерения по О</w:t>
            </w:r>
            <w:r>
              <w:rPr>
                <w:rStyle w:val="-"/>
                <w:color w:val="000000"/>
                <w:u w:val="none"/>
              </w:rPr>
              <w:t>КЕИ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исполнено на</w:t>
            </w:r>
            <w:r>
              <w:t xml:space="preserve"> отчетную дату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допустимое (возможное) отклонен</w:t>
            </w:r>
            <w:r>
              <w:lastRenderedPageBreak/>
              <w:t>ие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lastRenderedPageBreak/>
              <w:t>отклонение, превышающее допустимое (возможное</w:t>
            </w:r>
            <w:r>
              <w:lastRenderedPageBreak/>
              <w:t>) значение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lastRenderedPageBreak/>
              <w:t>причина отклонения</w:t>
            </w:r>
          </w:p>
        </w:tc>
      </w:tr>
      <w:tr w:rsidR="00705BA9">
        <w:tc>
          <w:tcPr>
            <w:tcW w:w="1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</w:t>
            </w:r>
            <w:r>
              <w:t>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6555B0">
            <w:pPr>
              <w:pStyle w:val="ConsPlusNormal"/>
              <w:jc w:val="center"/>
            </w:pPr>
            <w:r>
              <w:t>_______</w:t>
            </w:r>
          </w:p>
          <w:p w:rsidR="00705BA9" w:rsidRDefault="006555B0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</w:tr>
      <w:tr w:rsidR="00705BA9"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705BA9" w:rsidRDefault="006555B0">
            <w:pPr>
              <w:pStyle w:val="ConsPlusNormal"/>
              <w:jc w:val="center"/>
            </w:pPr>
            <w:r>
              <w:t>14</w:t>
            </w:r>
          </w:p>
        </w:tc>
      </w:tr>
      <w:tr w:rsidR="00705BA9">
        <w:tc>
          <w:tcPr>
            <w:tcW w:w="1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  <w:tr w:rsidR="00705BA9">
        <w:tc>
          <w:tcPr>
            <w:tcW w:w="1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11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/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9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05BA9" w:rsidRDefault="00705BA9">
            <w:pPr>
              <w:pStyle w:val="ConsPlusNormal"/>
            </w:pPr>
          </w:p>
        </w:tc>
      </w:tr>
    </w:tbl>
    <w:p w:rsidR="00705BA9" w:rsidRDefault="00705BA9">
      <w:pPr>
        <w:pStyle w:val="ConsPlusNormal"/>
        <w:jc w:val="both"/>
      </w:pPr>
    </w:p>
    <w:p w:rsidR="00705BA9" w:rsidRDefault="00705BA9">
      <w:pPr>
        <w:pStyle w:val="ConsPlusNonformat"/>
        <w:jc w:val="both"/>
        <w:rPr>
          <w:rFonts w:ascii="Times New Roman" w:hAnsi="Times New Roman"/>
        </w:rPr>
      </w:pP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(уполномоченное лицо) ______________________                      _________________________          </w:t>
      </w:r>
      <w:r>
        <w:rPr>
          <w:rFonts w:ascii="Times New Roman" w:hAnsi="Times New Roman"/>
        </w:rPr>
        <w:t xml:space="preserve">                ________________________</w:t>
      </w:r>
    </w:p>
    <w:p w:rsidR="00705BA9" w:rsidRDefault="006555B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(должность)                                                  (подпись)                                                 (расшифровка    подпи</w:t>
      </w:r>
      <w:r>
        <w:rPr>
          <w:rFonts w:ascii="Times New Roman" w:hAnsi="Times New Roman"/>
        </w:rPr>
        <w:t>си)</w:t>
      </w:r>
    </w:p>
    <w:p w:rsidR="00705BA9" w:rsidRDefault="00705BA9">
      <w:pPr>
        <w:pStyle w:val="ConsPlusNonformat"/>
        <w:jc w:val="both"/>
      </w:pPr>
    </w:p>
    <w:p w:rsidR="00705BA9" w:rsidRDefault="006555B0">
      <w:r>
        <w:t>«___» __________ 20__ г.</w:t>
      </w:r>
    </w:p>
    <w:p w:rsidR="00705BA9" w:rsidRDefault="00705BA9"/>
    <w:p w:rsidR="00705BA9" w:rsidRDefault="00705BA9"/>
    <w:p w:rsidR="00705BA9" w:rsidRDefault="006555B0">
      <w:pPr>
        <w:pStyle w:val="ConsPlusNormal"/>
        <w:jc w:val="both"/>
      </w:pPr>
      <w:r>
        <w:t>--------------------------------</w:t>
      </w:r>
    </w:p>
    <w:p w:rsidR="00705BA9" w:rsidRDefault="006555B0">
      <w:pPr>
        <w:pStyle w:val="ConsPlusNormal"/>
        <w:ind w:firstLine="540"/>
        <w:jc w:val="both"/>
      </w:pPr>
      <w:bookmarkStart w:id="10" w:name="P1151"/>
      <w:bookmarkEnd w:id="10"/>
      <w:r>
        <w:t>&lt;1</w:t>
      </w:r>
      <w:proofErr w:type="gramStart"/>
      <w:r>
        <w:t>&gt; Ф</w:t>
      </w:r>
      <w:proofErr w:type="gramEnd"/>
      <w:r>
        <w:t xml:space="preserve">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</w:t>
      </w:r>
      <w:r>
        <w:t>с указанием порядкового номера раздела.</w:t>
      </w:r>
    </w:p>
    <w:p w:rsidR="00705BA9" w:rsidRDefault="00705BA9"/>
    <w:sectPr w:rsidR="00705BA9" w:rsidSect="00705BA9">
      <w:pgSz w:w="16838" w:h="11906" w:orient="landscape"/>
      <w:pgMar w:top="1134" w:right="1134" w:bottom="1134" w:left="1134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grammar="clean"/>
  <w:defaultTabStop w:val="708"/>
  <w:characterSpacingControl w:val="doNotCompress"/>
  <w:compat/>
  <w:rsids>
    <w:rsidRoot w:val="00705BA9"/>
    <w:rsid w:val="001210EA"/>
    <w:rsid w:val="006555B0"/>
    <w:rsid w:val="0070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44"/>
    <w:pPr>
      <w:widowControl w:val="0"/>
      <w:suppressAutoHyphens/>
    </w:pPr>
    <w:rPr>
      <w:color w:val="00000A"/>
      <w:lang w:eastAsia="ar-SA"/>
    </w:rPr>
  </w:style>
  <w:style w:type="paragraph" w:styleId="1">
    <w:name w:val="heading 1"/>
    <w:basedOn w:val="a0"/>
    <w:rsid w:val="00705BA9"/>
    <w:pPr>
      <w:outlineLvl w:val="0"/>
    </w:pPr>
  </w:style>
  <w:style w:type="paragraph" w:styleId="2">
    <w:name w:val="heading 2"/>
    <w:basedOn w:val="a0"/>
    <w:rsid w:val="00705BA9"/>
    <w:pPr>
      <w:outlineLvl w:val="1"/>
    </w:pPr>
  </w:style>
  <w:style w:type="paragraph" w:styleId="3">
    <w:name w:val="heading 3"/>
    <w:basedOn w:val="a0"/>
    <w:rsid w:val="00705BA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Знак"/>
    <w:basedOn w:val="a1"/>
    <w:rsid w:val="00DF7144"/>
    <w:rPr>
      <w:rFonts w:ascii="Arial" w:eastAsia="DejaVu Sans" w:hAnsi="Arial" w:cs="DejaVu Sans"/>
      <w:sz w:val="28"/>
      <w:szCs w:val="28"/>
      <w:lang w:eastAsia="ar-SA"/>
    </w:rPr>
  </w:style>
  <w:style w:type="character" w:customStyle="1" w:styleId="a5">
    <w:name w:val="Подзаголовок Знак"/>
    <w:basedOn w:val="a1"/>
    <w:rsid w:val="00DF7144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6">
    <w:name w:val="Основной текст Знак"/>
    <w:basedOn w:val="a1"/>
    <w:uiPriority w:val="99"/>
    <w:semiHidden/>
    <w:rsid w:val="00DF7144"/>
    <w:rPr>
      <w:lang w:eastAsia="ar-SA"/>
    </w:rPr>
  </w:style>
  <w:style w:type="character" w:customStyle="1" w:styleId="-">
    <w:name w:val="Интернет-ссылка"/>
    <w:rsid w:val="00705BA9"/>
    <w:rPr>
      <w:color w:val="000080"/>
      <w:u w:val="single"/>
    </w:rPr>
  </w:style>
  <w:style w:type="character" w:customStyle="1" w:styleId="CharStyle9Exact">
    <w:name w:val="Char Style 9 Exact"/>
    <w:rsid w:val="00705BA9"/>
    <w:rPr>
      <w:b/>
      <w:spacing w:val="-2"/>
      <w:sz w:val="9"/>
      <w:u w:val="none"/>
    </w:rPr>
  </w:style>
  <w:style w:type="paragraph" w:customStyle="1" w:styleId="a0">
    <w:name w:val="Заголовок"/>
    <w:basedOn w:val="a"/>
    <w:next w:val="a7"/>
    <w:rsid w:val="00705BA9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7">
    <w:name w:val="Body Text"/>
    <w:basedOn w:val="a"/>
    <w:uiPriority w:val="99"/>
    <w:semiHidden/>
    <w:unhideWhenUsed/>
    <w:rsid w:val="00DF7144"/>
    <w:pPr>
      <w:spacing w:after="120" w:line="288" w:lineRule="auto"/>
    </w:pPr>
  </w:style>
  <w:style w:type="paragraph" w:styleId="a8">
    <w:name w:val="List"/>
    <w:basedOn w:val="a7"/>
    <w:rsid w:val="00705BA9"/>
    <w:rPr>
      <w:rFonts w:cs="Lohit Hindi"/>
    </w:rPr>
  </w:style>
  <w:style w:type="paragraph" w:styleId="a9">
    <w:name w:val="Title"/>
    <w:basedOn w:val="a"/>
    <w:rsid w:val="00705BA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a">
    <w:name w:val="index heading"/>
    <w:basedOn w:val="a"/>
    <w:rsid w:val="00705BA9"/>
    <w:pPr>
      <w:suppressLineNumbers/>
    </w:pPr>
    <w:rPr>
      <w:rFonts w:cs="Lohit Hindi"/>
    </w:rPr>
  </w:style>
  <w:style w:type="paragraph" w:customStyle="1" w:styleId="ab">
    <w:name w:val="Заглавие"/>
    <w:basedOn w:val="a"/>
    <w:qFormat/>
    <w:rsid w:val="00DF71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c">
    <w:name w:val="Subtitle"/>
    <w:basedOn w:val="a"/>
    <w:qFormat/>
    <w:rsid w:val="00DF7144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paragraph" w:customStyle="1" w:styleId="ConsPlusNormal">
    <w:name w:val="ConsPlusNormal"/>
    <w:rsid w:val="009E63BD"/>
    <w:pPr>
      <w:widowControl w:val="0"/>
      <w:suppressAutoHyphens/>
    </w:pPr>
    <w:rPr>
      <w:color w:val="00000A"/>
      <w:lang w:eastAsia="ru-RU"/>
    </w:rPr>
  </w:style>
  <w:style w:type="paragraph" w:customStyle="1" w:styleId="ConsPlusNonformat">
    <w:name w:val="ConsPlusNonformat"/>
    <w:rsid w:val="009E63BD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customStyle="1" w:styleId="ConsPlusTitle">
    <w:name w:val="ConsPlusTitle"/>
    <w:rsid w:val="009E63BD"/>
    <w:pPr>
      <w:widowControl w:val="0"/>
      <w:suppressAutoHyphens/>
    </w:pPr>
    <w:rPr>
      <w:b/>
      <w:color w:val="00000A"/>
      <w:lang w:eastAsia="ru-RU"/>
    </w:rPr>
  </w:style>
  <w:style w:type="paragraph" w:customStyle="1" w:styleId="ConsPlusCell">
    <w:name w:val="ConsPlusCell"/>
    <w:rsid w:val="009E63BD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customStyle="1" w:styleId="ConsPlusDocList">
    <w:name w:val="ConsPlusDocList"/>
    <w:rsid w:val="009E63BD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customStyle="1" w:styleId="ConsPlusTitlePage">
    <w:name w:val="ConsPlusTitlePage"/>
    <w:rsid w:val="009E63BD"/>
    <w:pPr>
      <w:widowControl w:val="0"/>
      <w:suppressAutoHyphens/>
    </w:pPr>
    <w:rPr>
      <w:rFonts w:ascii="Tahoma" w:hAnsi="Tahoma" w:cs="Tahoma"/>
      <w:color w:val="00000A"/>
      <w:lang w:eastAsia="ru-RU"/>
    </w:rPr>
  </w:style>
  <w:style w:type="paragraph" w:customStyle="1" w:styleId="ConsPlusJurTerm">
    <w:name w:val="ConsPlusJurTerm"/>
    <w:rsid w:val="009E63BD"/>
    <w:pPr>
      <w:widowControl w:val="0"/>
      <w:suppressAutoHyphens/>
    </w:pPr>
    <w:rPr>
      <w:rFonts w:ascii="Tahoma" w:hAnsi="Tahoma" w:cs="Tahoma"/>
      <w:color w:val="00000A"/>
      <w:lang w:eastAsia="ru-RU"/>
    </w:rPr>
  </w:style>
  <w:style w:type="paragraph" w:customStyle="1" w:styleId="ad">
    <w:name w:val="Содержимое таблицы"/>
    <w:basedOn w:val="a"/>
    <w:rsid w:val="00705BA9"/>
  </w:style>
  <w:style w:type="paragraph" w:customStyle="1" w:styleId="ae">
    <w:name w:val="Блочная цитата"/>
    <w:basedOn w:val="a"/>
    <w:rsid w:val="00705BA9"/>
  </w:style>
  <w:style w:type="paragraph" w:customStyle="1" w:styleId="af">
    <w:name w:val="Содержимое врезки"/>
    <w:basedOn w:val="a"/>
    <w:rsid w:val="00705BA9"/>
  </w:style>
  <w:style w:type="paragraph" w:customStyle="1" w:styleId="Style7">
    <w:name w:val="Style 7"/>
    <w:basedOn w:val="a"/>
    <w:rsid w:val="00705BA9"/>
    <w:pPr>
      <w:shd w:val="clear" w:color="auto" w:fill="FFFFFF"/>
      <w:spacing w:before="60" w:after="60" w:line="149" w:lineRule="exact"/>
    </w:pPr>
    <w:rPr>
      <w:b/>
      <w:sz w:val="1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10E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210EA"/>
    <w:rPr>
      <w:rFonts w:ascii="Tahoma" w:hAnsi="Tahoma" w:cs="Tahoma"/>
      <w:color w:val="00000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hyperlink" Target="consultantplus://offline/ref=BC413C3DF102AA126D20D7F57748D8DAD6A5AF45F6752380F9F232F9C3qCzA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413C3DF102AA126D20D7F57748D8DAD6A5AF45F6752380F9F232F9C3qCzAE" TargetMode="Externa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8705</Words>
  <Characters>49620</Characters>
  <Application>Microsoft Office Word</Application>
  <DocSecurity>0</DocSecurity>
  <Lines>413</Lines>
  <Paragraphs>116</Paragraphs>
  <ScaleCrop>false</ScaleCrop>
  <Company>Microsoft</Company>
  <LinksUpToDate>false</LinksUpToDate>
  <CharactersWithSpaces>58209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 Андрей</dc:creator>
  <cp:lastModifiedBy>user</cp:lastModifiedBy>
  <cp:revision>2</cp:revision>
  <cp:lastPrinted>2016-01-12T09:12:00Z</cp:lastPrinted>
  <dcterms:created xsi:type="dcterms:W3CDTF">2016-01-15T09:30:00Z</dcterms:created>
  <dcterms:modified xsi:type="dcterms:W3CDTF">2016-01-15T09:30:00Z</dcterms:modified>
  <dc:language>ru-RU</dc:language>
</cp:coreProperties>
</file>