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71A61" w:rsidRDefault="00881225">
      <w:pPr>
        <w:widowControl/>
        <w:spacing w:line="192" w:lineRule="auto"/>
        <w:jc w:val="center"/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723900" cy="8667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332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9897"/>
      </w:tblGrid>
      <w:tr w:rsidR="00471A61">
        <w:trPr>
          <w:trHeight w:val="454"/>
        </w:trPr>
        <w:tc>
          <w:tcPr>
            <w:tcW w:w="9897" w:type="dxa"/>
            <w:shd w:val="clear" w:color="auto" w:fill="auto"/>
            <w:vAlign w:val="center"/>
          </w:tcPr>
          <w:p w:rsidR="00471A61" w:rsidRDefault="00471A61">
            <w:pPr>
              <w:widowControl/>
              <w:snapToGrid w:val="0"/>
              <w:spacing w:line="192" w:lineRule="auto"/>
              <w:jc w:val="center"/>
            </w:pPr>
          </w:p>
        </w:tc>
      </w:tr>
      <w:tr w:rsidR="00471A61">
        <w:tc>
          <w:tcPr>
            <w:tcW w:w="9897" w:type="dxa"/>
            <w:shd w:val="clear" w:color="auto" w:fill="auto"/>
            <w:vAlign w:val="center"/>
          </w:tcPr>
          <w:p w:rsidR="00471A61" w:rsidRDefault="00881225">
            <w:pPr>
              <w:widowControl/>
              <w:snapToGrid w:val="0"/>
              <w:spacing w:line="192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АДМИНИСТРАЦИЯ МАЛОСЕРДОБИНСКОГО РАЙОНА ПЕНЗЕНСКОЙ ОБЛАСТИ</w:t>
            </w:r>
          </w:p>
        </w:tc>
      </w:tr>
      <w:tr w:rsidR="00471A61">
        <w:trPr>
          <w:trHeight w:val="454"/>
        </w:trPr>
        <w:tc>
          <w:tcPr>
            <w:tcW w:w="9897" w:type="dxa"/>
            <w:shd w:val="clear" w:color="auto" w:fill="auto"/>
            <w:vAlign w:val="center"/>
          </w:tcPr>
          <w:p w:rsidR="00471A61" w:rsidRDefault="00471A61">
            <w:pPr>
              <w:widowControl/>
              <w:snapToGrid w:val="0"/>
              <w:spacing w:line="192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471A61">
        <w:trPr>
          <w:trHeight w:val="368"/>
        </w:trPr>
        <w:tc>
          <w:tcPr>
            <w:tcW w:w="9897" w:type="dxa"/>
            <w:shd w:val="clear" w:color="auto" w:fill="auto"/>
            <w:vAlign w:val="center"/>
          </w:tcPr>
          <w:p w:rsidR="00471A61" w:rsidRDefault="00881225">
            <w:pPr>
              <w:widowControl/>
              <w:snapToGrid w:val="0"/>
              <w:spacing w:line="19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</w:tc>
      </w:tr>
    </w:tbl>
    <w:p w:rsidR="00471A61" w:rsidRDefault="00471A61">
      <w:pPr>
        <w:widowControl/>
        <w:spacing w:line="192" w:lineRule="auto"/>
        <w:jc w:val="center"/>
        <w:rPr>
          <w:i/>
          <w:sz w:val="28"/>
          <w:szCs w:val="28"/>
        </w:rPr>
      </w:pPr>
    </w:p>
    <w:p w:rsidR="00471A61" w:rsidRDefault="00417BC5">
      <w:pPr>
        <w:widowControl/>
        <w:spacing w:line="192" w:lineRule="auto"/>
        <w:jc w:val="center"/>
        <w:rPr>
          <w:sz w:val="28"/>
          <w:szCs w:val="28"/>
        </w:rPr>
      </w:pPr>
      <w:r w:rsidRPr="00417BC5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04.9pt;margin-top:-1.4pt;width:232.45pt;height:33.8pt;z-index:25165926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QVkBwIAAPwDAAAOAAAAZHJzL2Uyb0RvYy54bWysU1Fv0zAQfkfiP1h+p2kjNrGo6TQ6FSEN&#10;mLTxA1zHSSwcnzm7Tcqv52w3ZcAbIg/W+XL33Xffnde302DYUaHXYGu+Wiw5U1ZCo21X86/Puzfv&#10;OPNB2EYYsKrmJ+X57eb1q/XoKlVCD6ZRyAjE+mp0Ne9DcFVReNmrQfgFOGXpZws4iEBX7IoGxUjo&#10;gynK5fK6GAEbhyCV9+S9zz/5JuG3rZLhS9t6FZipOXEL6cR07uNZbNai6lC4XsszDfEPLAahLRW9&#10;QN2LINgB9V9Qg5YIHtqwkDAU0LZaqtQDdbNa/tHNUy+cSr2QON5dZPL/D1Z+Pj4i003NS86sGGhE&#10;z2oK7D1MrIzqjM5XFPTkKCxM5KYpp069ewD5zTML217YTt0hwtgr0RC7VcwsXqRmHB9B9uMnaKiM&#10;OARIQFOLQ5SOxGCETlM6XSYTqUhyljdX5Wp1xZmkf2/Lm/I6ja4Q1Zzt0IcPCgYWjZojTT6hi+OD&#10;D5GNqOaQWMyD0c1OG5Mu2O23BtlR0Jbs0pdzjetF9s7lfA5NeL9hGBuRLETMXC56kgax7SxAmPbT&#10;WdM9NCdSAyGvJD0hMnrAH5yNtI41998PAhVn5qMlRePuzgbOxn42hJWUWvPAWTa3Ie/4waHuekLO&#10;M7NwR6q3OgkSx5NZnHnSiqW+zs8h7vDLe4r69Wg3PwEAAP//AwBQSwMEFAAGAAgAAAAhAAmiAEXe&#10;AAAACQEAAA8AAABkcnMvZG93bnJldi54bWxMj0FPg0AQhe8m/ofNNPHWLkVSKDI0WqNXI5r0uoUp&#10;S2BnCbtt8d+7nuxp8jIv732v2M1mEBeaXGcZYb2KQBDXtum4Rfj+eltmIJxX3KjBMiH8kINdeX9X&#10;qLyxV/6kS+VbEULY5QpBez/mUrpak1FuZUfi8DvZySgf5NTKZlLXEG4GGUfRRhrVcWjQaqS9prqv&#10;zgbh8SNOD+69et2PB9r2mXvpT6wRHxbz8xMIT7P/N8MffkCHMjAd7ZkbJwaEJNoGdI+wjMMNhixN&#10;UhBHhE2SgSwLebug/AUAAP//AwBQSwECLQAUAAYACAAAACEAtoM4kv4AAADhAQAAEwAAAAAAAAAA&#10;AAAAAAAAAAAAW0NvbnRlbnRfVHlwZXNdLnhtbFBLAQItABQABgAIAAAAIQA4/SH/1gAAAJQBAAAL&#10;AAAAAAAAAAAAAAAAAC8BAABfcmVscy8ucmVsc1BLAQItABQABgAIAAAAIQBWTQVkBwIAAPwDAAAO&#10;AAAAAAAAAAAAAAAAAC4CAABkcnMvZTJvRG9jLnhtbFBLAQItABQABgAIAAAAIQAJogBF3gAAAAkB&#10;AAAPAAAAAAAAAAAAAAAAAGEEAABkcnMvZG93bnJldi54bWxQSwUGAAAAAAQABADzAAAAbAUAAAAA&#10;" stroked="f">
            <v:fill opacity="0"/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84"/>
                    <w:gridCol w:w="2835"/>
                    <w:gridCol w:w="397"/>
                    <w:gridCol w:w="1134"/>
                  </w:tblGrid>
                  <w:tr w:rsidR="00471A61">
                    <w:tc>
                      <w:tcPr>
                        <w:tcW w:w="284" w:type="dxa"/>
                        <w:shd w:val="clear" w:color="auto" w:fill="auto"/>
                        <w:vAlign w:val="bottom"/>
                      </w:tcPr>
                      <w:p w:rsidR="00471A61" w:rsidRDefault="00881225">
                        <w:pPr>
                          <w:widowControl/>
                          <w:snapToGrid w:val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</w:t>
                        </w:r>
                      </w:p>
                    </w:tc>
                    <w:tc>
                      <w:tcPr>
                        <w:tcW w:w="2835" w:type="dxa"/>
                        <w:tcBorders>
                          <w:bottom w:val="single" w:sz="4" w:space="0" w:color="000000"/>
                        </w:tcBorders>
                        <w:shd w:val="clear" w:color="auto" w:fill="auto"/>
                      </w:tcPr>
                      <w:p w:rsidR="00471A61" w:rsidRDefault="004F6782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04.10.2024</w:t>
                        </w:r>
                      </w:p>
                    </w:tc>
                    <w:tc>
                      <w:tcPr>
                        <w:tcW w:w="397" w:type="dxa"/>
                        <w:shd w:val="clear" w:color="auto" w:fill="auto"/>
                        <w:vAlign w:val="bottom"/>
                      </w:tcPr>
                      <w:p w:rsidR="00471A61" w:rsidRDefault="00881225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№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000000"/>
                        </w:tcBorders>
                        <w:shd w:val="clear" w:color="auto" w:fill="auto"/>
                      </w:tcPr>
                      <w:p w:rsidR="00471A61" w:rsidRDefault="004F6782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242</w:t>
                        </w:r>
                      </w:p>
                    </w:tc>
                  </w:tr>
                  <w:tr w:rsidR="00471A61">
                    <w:tc>
                      <w:tcPr>
                        <w:tcW w:w="4650" w:type="dxa"/>
                        <w:gridSpan w:val="4"/>
                        <w:shd w:val="clear" w:color="auto" w:fill="auto"/>
                      </w:tcPr>
                      <w:p w:rsidR="00471A61" w:rsidRDefault="00471A61">
                        <w:pPr>
                          <w:widowControl/>
                          <w:snapToGrid w:val="0"/>
                          <w:jc w:val="center"/>
                          <w:rPr>
                            <w:sz w:val="10"/>
                          </w:rPr>
                        </w:pPr>
                      </w:p>
                      <w:p w:rsidR="00471A61" w:rsidRDefault="00881225">
                        <w:pPr>
                          <w:widowControl/>
                          <w:jc w:val="center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с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. Малая </w:t>
                        </w:r>
                        <w:proofErr w:type="spellStart"/>
                        <w:r>
                          <w:rPr>
                            <w:sz w:val="24"/>
                          </w:rPr>
                          <w:t>Сердоба</w:t>
                        </w:r>
                        <w:proofErr w:type="spellEnd"/>
                      </w:p>
                    </w:tc>
                  </w:tr>
                </w:tbl>
                <w:p w:rsidR="00471A61" w:rsidRDefault="00471A61"/>
              </w:txbxContent>
            </v:textbox>
            <w10:wrap type="square" side="largest" anchorx="page"/>
          </v:shape>
        </w:pict>
      </w:r>
    </w:p>
    <w:p w:rsidR="00471A61" w:rsidRDefault="00471A61">
      <w:pPr>
        <w:widowControl/>
        <w:spacing w:line="192" w:lineRule="auto"/>
        <w:jc w:val="center"/>
        <w:rPr>
          <w:sz w:val="28"/>
          <w:szCs w:val="28"/>
        </w:rPr>
      </w:pPr>
    </w:p>
    <w:p w:rsidR="00471A61" w:rsidRDefault="00471A61">
      <w:pPr>
        <w:widowControl/>
        <w:spacing w:line="192" w:lineRule="auto"/>
        <w:ind w:right="-289"/>
        <w:jc w:val="both"/>
        <w:rPr>
          <w:sz w:val="28"/>
          <w:szCs w:val="28"/>
        </w:rPr>
      </w:pPr>
    </w:p>
    <w:p w:rsidR="00471A61" w:rsidRDefault="00471A61">
      <w:pPr>
        <w:widowControl/>
        <w:spacing w:line="192" w:lineRule="auto"/>
        <w:jc w:val="center"/>
        <w:rPr>
          <w:sz w:val="28"/>
          <w:szCs w:val="28"/>
        </w:rPr>
      </w:pPr>
    </w:p>
    <w:p w:rsidR="00471A61" w:rsidRDefault="00881225">
      <w:pPr>
        <w:suppressAutoHyphens/>
        <w:ind w:left="-567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Положение об Управлении социальной защиты населения администрации </w:t>
      </w:r>
      <w:proofErr w:type="spellStart"/>
      <w:r>
        <w:rPr>
          <w:b/>
          <w:sz w:val="28"/>
          <w:szCs w:val="28"/>
        </w:rPr>
        <w:t>Малосердобинского</w:t>
      </w:r>
      <w:proofErr w:type="spellEnd"/>
      <w:r>
        <w:rPr>
          <w:b/>
          <w:sz w:val="28"/>
          <w:szCs w:val="28"/>
        </w:rPr>
        <w:t xml:space="preserve"> района, утвержденное постановлением администрации </w:t>
      </w:r>
      <w:proofErr w:type="spellStart"/>
      <w:r>
        <w:rPr>
          <w:b/>
          <w:sz w:val="28"/>
          <w:szCs w:val="28"/>
        </w:rPr>
        <w:t>Малосердобинского</w:t>
      </w:r>
      <w:proofErr w:type="spellEnd"/>
      <w:r>
        <w:rPr>
          <w:b/>
          <w:sz w:val="28"/>
          <w:szCs w:val="28"/>
        </w:rPr>
        <w:t xml:space="preserve"> района от 07.12.2009 №231</w:t>
      </w:r>
    </w:p>
    <w:p w:rsidR="00471A61" w:rsidRDefault="00471A61">
      <w:pPr>
        <w:suppressAutoHyphens/>
        <w:ind w:left="-567" w:firstLine="567"/>
        <w:jc w:val="center"/>
        <w:rPr>
          <w:b/>
          <w:sz w:val="28"/>
          <w:szCs w:val="28"/>
        </w:rPr>
      </w:pPr>
    </w:p>
    <w:p w:rsidR="00471A61" w:rsidRDefault="004F6782">
      <w:pPr>
        <w:suppressAutoHyphens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нормативного правового акта в соответствии с действующим законодательством, р</w:t>
      </w:r>
      <w:r w:rsidR="00881225">
        <w:rPr>
          <w:sz w:val="28"/>
          <w:szCs w:val="28"/>
        </w:rPr>
        <w:t>уководствуясь статьей 3</w:t>
      </w:r>
      <w:r>
        <w:rPr>
          <w:sz w:val="28"/>
          <w:szCs w:val="28"/>
        </w:rPr>
        <w:t>1</w:t>
      </w:r>
      <w:r w:rsidR="00881225">
        <w:rPr>
          <w:sz w:val="28"/>
          <w:szCs w:val="28"/>
        </w:rPr>
        <w:t xml:space="preserve"> Устава </w:t>
      </w:r>
      <w:proofErr w:type="spellStart"/>
      <w:r w:rsidR="00881225">
        <w:rPr>
          <w:sz w:val="28"/>
          <w:szCs w:val="28"/>
        </w:rPr>
        <w:t>Малосердобинского</w:t>
      </w:r>
      <w:proofErr w:type="spellEnd"/>
      <w:r w:rsidR="00881225">
        <w:rPr>
          <w:sz w:val="28"/>
          <w:szCs w:val="28"/>
        </w:rPr>
        <w:t xml:space="preserve"> района Пензенской области,-</w:t>
      </w:r>
    </w:p>
    <w:p w:rsidR="00471A61" w:rsidRDefault="00471A61">
      <w:pPr>
        <w:suppressAutoHyphens/>
        <w:ind w:left="-567" w:firstLine="567"/>
        <w:jc w:val="both"/>
        <w:rPr>
          <w:sz w:val="28"/>
          <w:szCs w:val="28"/>
        </w:rPr>
      </w:pPr>
    </w:p>
    <w:p w:rsidR="00471A61" w:rsidRDefault="00881225">
      <w:pPr>
        <w:suppressAutoHyphens/>
        <w:ind w:left="-567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proofErr w:type="spellStart"/>
      <w:r>
        <w:rPr>
          <w:b/>
          <w:sz w:val="28"/>
          <w:szCs w:val="28"/>
        </w:rPr>
        <w:t>Малосердобинского</w:t>
      </w:r>
      <w:proofErr w:type="spellEnd"/>
      <w:r>
        <w:rPr>
          <w:b/>
          <w:sz w:val="28"/>
          <w:szCs w:val="28"/>
        </w:rPr>
        <w:t xml:space="preserve"> района ПОСТАНОВЛЯЕТ:</w:t>
      </w:r>
    </w:p>
    <w:p w:rsidR="00471A61" w:rsidRDefault="00471A61">
      <w:pPr>
        <w:suppressAutoHyphens/>
        <w:ind w:left="-567" w:firstLine="567"/>
        <w:jc w:val="center"/>
        <w:rPr>
          <w:b/>
          <w:sz w:val="28"/>
          <w:szCs w:val="28"/>
        </w:rPr>
      </w:pPr>
    </w:p>
    <w:p w:rsidR="00471A61" w:rsidRDefault="00881225">
      <w:pPr>
        <w:suppressAutoHyphens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Положение об Управлении социальной защиты населения администрации </w:t>
      </w:r>
      <w:proofErr w:type="spellStart"/>
      <w:r>
        <w:rPr>
          <w:sz w:val="28"/>
          <w:szCs w:val="28"/>
        </w:rPr>
        <w:t>Малосердобинского</w:t>
      </w:r>
      <w:proofErr w:type="spellEnd"/>
      <w:r>
        <w:rPr>
          <w:sz w:val="28"/>
          <w:szCs w:val="28"/>
        </w:rPr>
        <w:t xml:space="preserve"> района, утвержденное постановлением администрации </w:t>
      </w:r>
      <w:proofErr w:type="spellStart"/>
      <w:r>
        <w:rPr>
          <w:sz w:val="28"/>
          <w:szCs w:val="28"/>
        </w:rPr>
        <w:t>Малосердобинского</w:t>
      </w:r>
      <w:proofErr w:type="spellEnd"/>
      <w:r>
        <w:rPr>
          <w:sz w:val="28"/>
          <w:szCs w:val="28"/>
        </w:rPr>
        <w:t xml:space="preserve"> района от 07.12.2009 №231, изменения, изложив пункт 10 раздела 2 в следующей редакции:</w:t>
      </w:r>
    </w:p>
    <w:p w:rsidR="00471A61" w:rsidRDefault="00881225">
      <w:pPr>
        <w:suppressAutoHyphens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«10. Управление осуществляет следующие государственные полномочия:</w:t>
      </w:r>
    </w:p>
    <w:p w:rsidR="00471A61" w:rsidRDefault="00881225">
      <w:pPr>
        <w:widowControl/>
        <w:suppressAutoHyphens/>
        <w:autoSpaceDE w:val="0"/>
        <w:autoSpaceDN w:val="0"/>
        <w:adjustRightInd w:val="0"/>
        <w:ind w:left="-567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10.1. </w:t>
      </w:r>
      <w:r>
        <w:rPr>
          <w:sz w:val="28"/>
          <w:szCs w:val="28"/>
          <w:lang w:eastAsia="ru-RU"/>
        </w:rPr>
        <w:t>социальное обслужив</w:t>
      </w:r>
      <w:bookmarkStart w:id="0" w:name="_GoBack"/>
      <w:bookmarkEnd w:id="0"/>
      <w:r>
        <w:rPr>
          <w:sz w:val="28"/>
          <w:szCs w:val="28"/>
          <w:lang w:eastAsia="ru-RU"/>
        </w:rPr>
        <w:t xml:space="preserve">ание граждан, признанных нуждающимися </w:t>
      </w:r>
      <w:proofErr w:type="gramStart"/>
      <w:r>
        <w:rPr>
          <w:sz w:val="28"/>
          <w:szCs w:val="28"/>
          <w:lang w:eastAsia="ru-RU"/>
        </w:rPr>
        <w:t>всоциальном обслуживании, за исключением социального обслуживания в организациях социального обслуживания, находящихся в ведении Пензенской области (кроме приема заявлений, обращений и документов о предоставлении социального обслуживания, принятия решения о признании гражданинануждающимся в социальном обслуживании либо об отказе в социальном обслуживании, составления индивидуальной программы предоставления социальных услуг в указанных организациях), в соответствии с Федеральным законом от 28 декабря 2013 года № 442-ФЗ «Об</w:t>
      </w:r>
      <w:proofErr w:type="gramEnd"/>
      <w:r>
        <w:rPr>
          <w:sz w:val="28"/>
          <w:szCs w:val="28"/>
          <w:lang w:eastAsia="ru-RU"/>
        </w:rPr>
        <w:t xml:space="preserve"> </w:t>
      </w:r>
      <w:proofErr w:type="gramStart"/>
      <w:r>
        <w:rPr>
          <w:sz w:val="28"/>
          <w:szCs w:val="28"/>
          <w:lang w:eastAsia="ru-RU"/>
        </w:rPr>
        <w:t>основах</w:t>
      </w:r>
      <w:proofErr w:type="gramEnd"/>
      <w:r>
        <w:rPr>
          <w:sz w:val="28"/>
          <w:szCs w:val="28"/>
          <w:lang w:eastAsia="ru-RU"/>
        </w:rPr>
        <w:t xml:space="preserve"> социального обслуживания граждан в Российской Федерации»;</w:t>
      </w:r>
    </w:p>
    <w:p w:rsidR="00471A61" w:rsidRDefault="00881225">
      <w:pPr>
        <w:widowControl/>
        <w:suppressAutoHyphens/>
        <w:autoSpaceDE w:val="0"/>
        <w:autoSpaceDN w:val="0"/>
        <w:adjustRightInd w:val="0"/>
        <w:ind w:left="-567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10.2.</w:t>
      </w:r>
      <w:r>
        <w:rPr>
          <w:sz w:val="28"/>
          <w:szCs w:val="28"/>
          <w:lang w:eastAsia="ru-RU"/>
        </w:rPr>
        <w:t xml:space="preserve"> социальная поддержка детей, находящихся в трудной жизненной ситуации, в том числе детей-сирот, включающая:</w:t>
      </w:r>
    </w:p>
    <w:p w:rsidR="00471A61" w:rsidRDefault="00881225">
      <w:pPr>
        <w:widowControl/>
        <w:suppressAutoHyphens/>
        <w:autoSpaceDE w:val="0"/>
        <w:autoSpaceDN w:val="0"/>
        <w:adjustRightInd w:val="0"/>
        <w:ind w:left="-567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1) вручение детям, находящимся в трудной жизненной ситуации, новогодних подарков, приобретаемых исполнительным органом государственной власти Пензенской области, уполномоченным в сфере социальной защиты населения, в </w:t>
      </w:r>
      <w:r>
        <w:rPr>
          <w:sz w:val="28"/>
          <w:szCs w:val="28"/>
          <w:lang w:eastAsia="ru-RU"/>
        </w:rPr>
        <w:lastRenderedPageBreak/>
        <w:t>рамках муниципальной</w:t>
      </w:r>
      <w:r w:rsidRPr="004F6782">
        <w:rPr>
          <w:sz w:val="28"/>
          <w:szCs w:val="28"/>
          <w:lang w:eastAsia="ru-RU"/>
        </w:rPr>
        <w:t xml:space="preserve"> программы </w:t>
      </w:r>
      <w:proofErr w:type="spellStart"/>
      <w:r w:rsidRPr="004F6782">
        <w:rPr>
          <w:sz w:val="28"/>
          <w:szCs w:val="28"/>
          <w:lang w:eastAsia="ru-RU"/>
        </w:rPr>
        <w:t>Малосердобинского</w:t>
      </w:r>
      <w:proofErr w:type="spellEnd"/>
      <w:r w:rsidRPr="004F6782">
        <w:rPr>
          <w:sz w:val="28"/>
          <w:szCs w:val="28"/>
          <w:lang w:eastAsia="ru-RU"/>
        </w:rPr>
        <w:t xml:space="preserve"> района Пензенской области </w:t>
      </w:r>
      <w:r>
        <w:rPr>
          <w:sz w:val="28"/>
          <w:szCs w:val="28"/>
          <w:lang w:eastAsia="ru-RU"/>
        </w:rPr>
        <w:t xml:space="preserve">«Социальная поддержка граждан </w:t>
      </w:r>
      <w:proofErr w:type="spellStart"/>
      <w:r>
        <w:rPr>
          <w:sz w:val="28"/>
          <w:szCs w:val="28"/>
          <w:lang w:eastAsia="ru-RU"/>
        </w:rPr>
        <w:t>в</w:t>
      </w:r>
      <w:r w:rsidRPr="004F6782">
        <w:rPr>
          <w:sz w:val="28"/>
          <w:szCs w:val="28"/>
          <w:lang w:eastAsia="ru-RU"/>
        </w:rPr>
        <w:t>Малосердобинском</w:t>
      </w:r>
      <w:proofErr w:type="spellEnd"/>
      <w:r w:rsidRPr="004F6782">
        <w:rPr>
          <w:sz w:val="28"/>
          <w:szCs w:val="28"/>
          <w:lang w:eastAsia="ru-RU"/>
        </w:rPr>
        <w:t xml:space="preserve"> районе </w:t>
      </w:r>
      <w:r>
        <w:rPr>
          <w:sz w:val="28"/>
          <w:szCs w:val="28"/>
          <w:lang w:eastAsia="ru-RU"/>
        </w:rPr>
        <w:t xml:space="preserve"> Пензенской области на 20</w:t>
      </w:r>
      <w:r w:rsidRPr="004F6782">
        <w:rPr>
          <w:sz w:val="28"/>
          <w:szCs w:val="28"/>
          <w:lang w:eastAsia="ru-RU"/>
        </w:rPr>
        <w:t>22</w:t>
      </w:r>
      <w:r>
        <w:rPr>
          <w:sz w:val="28"/>
          <w:szCs w:val="28"/>
          <w:lang w:eastAsia="ru-RU"/>
        </w:rPr>
        <w:t xml:space="preserve"> - 20</w:t>
      </w:r>
      <w:r w:rsidRPr="004F6782">
        <w:rPr>
          <w:sz w:val="28"/>
          <w:szCs w:val="28"/>
          <w:lang w:eastAsia="ru-RU"/>
        </w:rPr>
        <w:t>3</w:t>
      </w:r>
      <w:r>
        <w:rPr>
          <w:sz w:val="28"/>
          <w:szCs w:val="28"/>
          <w:lang w:eastAsia="ru-RU"/>
        </w:rPr>
        <w:t>0 годы»;</w:t>
      </w:r>
    </w:p>
    <w:p w:rsidR="00471A61" w:rsidRDefault="00881225">
      <w:pPr>
        <w:widowControl/>
        <w:suppressAutoHyphens/>
        <w:autoSpaceDE w:val="0"/>
        <w:autoSpaceDN w:val="0"/>
        <w:adjustRightInd w:val="0"/>
        <w:ind w:left="-567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10.3. </w:t>
      </w:r>
      <w:r>
        <w:rPr>
          <w:sz w:val="28"/>
          <w:szCs w:val="28"/>
          <w:lang w:eastAsia="ru-RU"/>
        </w:rPr>
        <w:t>назначение и выплата пособий семьям, имеющим детей, в соответствии с Законом Пензенской области от 21 апреля 2005 года № 795-ЗПО «О пособиях семьям, имеющим детей»;</w:t>
      </w:r>
    </w:p>
    <w:p w:rsidR="00471A61" w:rsidRDefault="00881225">
      <w:pPr>
        <w:widowControl/>
        <w:suppressAutoHyphens/>
        <w:autoSpaceDE w:val="0"/>
        <w:autoSpaceDN w:val="0"/>
        <w:adjustRightInd w:val="0"/>
        <w:ind w:left="-567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10.4. предоставление мер социальной поддержки многодетным семьям в соответствии с Законом Пензенской области от 28 декабря 2004 года № 731-ЗПО «О мерах социальной поддержки многодетных семей, проживающих на территории Пензенской области»;</w:t>
      </w:r>
    </w:p>
    <w:p w:rsidR="00471A61" w:rsidRDefault="00881225">
      <w:pPr>
        <w:widowControl/>
        <w:suppressAutoHyphens/>
        <w:autoSpaceDE w:val="0"/>
        <w:autoSpaceDN w:val="0"/>
        <w:adjustRightInd w:val="0"/>
        <w:ind w:left="-567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10.5. прием заявлений граждан на присвоение звания «Ветеран труда» и необходимых для этого документов, выдача удостоверений «Ветеран труда»; </w:t>
      </w:r>
      <w:proofErr w:type="gramStart"/>
      <w:r>
        <w:rPr>
          <w:sz w:val="28"/>
          <w:szCs w:val="28"/>
          <w:lang w:eastAsia="ru-RU"/>
        </w:rPr>
        <w:t>прием заявлений и документов на выдачу и выдача дубликатов удостоверений «Ветеран труда», свидетельств и дубликатов свидетельств о праве на меры социальной поддержки реабилитированным лицам, лицам, признанным пострадавшими от политических репрессий, членам семей умерших Героев Социалистического Труда, Героев Труда Российской Федерации, полных кавалеров ордена Трудовой Славы;</w:t>
      </w:r>
      <w:proofErr w:type="gramEnd"/>
      <w:r>
        <w:rPr>
          <w:sz w:val="28"/>
          <w:szCs w:val="28"/>
          <w:lang w:eastAsia="ru-RU"/>
        </w:rPr>
        <w:t xml:space="preserve"> хранение документов, явившихся основанием для присвоения или отказа в присвоении звания «Ветеран труда» и основанием для выдачи соответствующих свидетельств и дубликатов удостоверений «Ветеран труда»;</w:t>
      </w:r>
    </w:p>
    <w:p w:rsidR="00471A61" w:rsidRDefault="00881225">
      <w:pPr>
        <w:widowControl/>
        <w:suppressAutoHyphens/>
        <w:autoSpaceDE w:val="0"/>
        <w:autoSpaceDN w:val="0"/>
        <w:adjustRightInd w:val="0"/>
        <w:ind w:left="-567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10.6. прием заявлений граждан и необходимых документов на оказание протезно-ортопедической помощи в соответствии с Законом Пензенской области от 20 сентября 2005 года № 861-ЗПО «Об обеспечении отдельных категорий граждан, проживающих на территории Пензенской области, протезно-ортопедическими изделиями»;</w:t>
      </w:r>
    </w:p>
    <w:p w:rsidR="00471A61" w:rsidRDefault="00881225">
      <w:pPr>
        <w:widowControl/>
        <w:suppressAutoHyphens/>
        <w:autoSpaceDE w:val="0"/>
        <w:autoSpaceDN w:val="0"/>
        <w:adjustRightInd w:val="0"/>
        <w:ind w:left="-567" w:firstLine="567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 xml:space="preserve">10.7. прием заявлений, документов граждан и подготовка выплатных документов на оказание материальной помощи неработающим пенсионерам, являющимся получателями страховой пенсии по старости и по инвалидности, за счет средств бюджета Пензенской области и средств субсидий из бюджета Пенсионного фонда Российской Федерации бюджетам субъектов Российской Федерации на </w:t>
      </w:r>
      <w:proofErr w:type="spellStart"/>
      <w:r>
        <w:rPr>
          <w:sz w:val="28"/>
          <w:szCs w:val="28"/>
          <w:lang w:eastAsia="ru-RU"/>
        </w:rPr>
        <w:t>софинансирование</w:t>
      </w:r>
      <w:proofErr w:type="spellEnd"/>
      <w:r>
        <w:rPr>
          <w:sz w:val="28"/>
          <w:szCs w:val="28"/>
          <w:lang w:eastAsia="ru-RU"/>
        </w:rPr>
        <w:t xml:space="preserve"> расходных обязательств субъектов Российской Федерации, возникающих при реализации социальных программ субъектов Российской Федерации, связанных сукреплением</w:t>
      </w:r>
      <w:proofErr w:type="gramEnd"/>
      <w:r>
        <w:rPr>
          <w:sz w:val="28"/>
          <w:szCs w:val="28"/>
          <w:lang w:eastAsia="ru-RU"/>
        </w:rPr>
        <w:t xml:space="preserve"> </w:t>
      </w:r>
      <w:proofErr w:type="gramStart"/>
      <w:r>
        <w:rPr>
          <w:sz w:val="28"/>
          <w:szCs w:val="28"/>
          <w:lang w:eastAsia="ru-RU"/>
        </w:rPr>
        <w:t>материально-технической базы организаций социального обслуживания населения, оказанием адресной социальной помощи неработающим пенсионерам, являющимся получателями страховых пенсий по старости и по инвалидности, и обучением компьютерной грамотности неработающих пенсионеров, хранение документов, явившихся основанием для оказания или отказа в оказании материальной помощи указанным категориям граждан;</w:t>
      </w:r>
      <w:proofErr w:type="gramEnd"/>
    </w:p>
    <w:p w:rsidR="00471A61" w:rsidRDefault="00881225">
      <w:pPr>
        <w:widowControl/>
        <w:suppressAutoHyphens/>
        <w:autoSpaceDE w:val="0"/>
        <w:autoSpaceDN w:val="0"/>
        <w:adjustRightInd w:val="0"/>
        <w:ind w:left="-567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10.8. прием заявлений граждан на присвоение почетного звания Пензенской области «Ветеран труда Пензенской области» и необходимых для этого документов, выдача удостоверений «Ветеран труда Пензенской области»; прием заявлений на выдачу и выдача дубликатов удостоверений «Ветеран труда Пензенской области»; хранение документов, явившихся основанием для </w:t>
      </w:r>
      <w:r>
        <w:rPr>
          <w:sz w:val="28"/>
          <w:szCs w:val="28"/>
          <w:lang w:eastAsia="ru-RU"/>
        </w:rPr>
        <w:lastRenderedPageBreak/>
        <w:t>присвоения или отказа в присвоении почетного звания Пензенской области «Ветеран труда Пензенской области» и основанием для выдачи удостоверения и дубликата удостоверения «Ветеран труда Пензенской области», предоставление ежемесячной денежной выплаты гражданам, удостоенным почетного звания Пензенской области «Ветеран труда Пензенской области»;</w:t>
      </w:r>
    </w:p>
    <w:p w:rsidR="00471A61" w:rsidRDefault="00881225">
      <w:pPr>
        <w:widowControl/>
        <w:suppressAutoHyphens/>
        <w:autoSpaceDE w:val="0"/>
        <w:autoSpaceDN w:val="0"/>
        <w:adjustRightInd w:val="0"/>
        <w:ind w:left="-567" w:firstLine="567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10.9. прием заявлений и документов граждан, принятие решения о назначении или об отказе в назначении государственной социальной помощи на основании социального контракта, заключение социального контракта, принятие решения о продлении срока назначения государственной социальной помощи на основании социального контракта, проведение мониторинга оказания государственной социальной помощи на основании социального контракта, принятие решения о прекращении оказания государственной социальной помощи на основании социального контракта</w:t>
      </w:r>
      <w:proofErr w:type="gramEnd"/>
      <w:r>
        <w:rPr>
          <w:sz w:val="28"/>
          <w:szCs w:val="28"/>
          <w:lang w:eastAsia="ru-RU"/>
        </w:rPr>
        <w:t xml:space="preserve">, </w:t>
      </w:r>
      <w:proofErr w:type="gramStart"/>
      <w:r>
        <w:rPr>
          <w:sz w:val="28"/>
          <w:szCs w:val="28"/>
          <w:lang w:eastAsia="ru-RU"/>
        </w:rPr>
        <w:t>в том числе в одностороннем порядке, прекращение социального контракта, подготовка выплатных документов и хранение документов, явившихся основанием для назначения или отказа в назначении государственной социальной помощи на основании социального контракта в соответствии с Законом Пензенской области от 26 декабря 2013 года № 2505-ЗПО «Об оказании государственной социальной помощи на основании социального контракта в Пензенской области»;</w:t>
      </w:r>
      <w:proofErr w:type="gramEnd"/>
    </w:p>
    <w:p w:rsidR="00471A61" w:rsidRDefault="00881225">
      <w:pPr>
        <w:widowControl/>
        <w:suppressAutoHyphens/>
        <w:autoSpaceDE w:val="0"/>
        <w:autoSpaceDN w:val="0"/>
        <w:adjustRightInd w:val="0"/>
        <w:ind w:left="-567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10.10. прием заявлений граждан и документов на выдачу и выдача удостоверений (дубликатов удостоверений), хранение документов, явившихся основанием для выдачи или отказа в выдаче удостоверений (дубликатов удостоверений) ветерана Великой Отечественной войны:</w:t>
      </w:r>
    </w:p>
    <w:p w:rsidR="00471A61" w:rsidRDefault="00881225">
      <w:pPr>
        <w:widowControl/>
        <w:suppressAutoHyphens/>
        <w:autoSpaceDE w:val="0"/>
        <w:autoSpaceDN w:val="0"/>
        <w:adjustRightInd w:val="0"/>
        <w:ind w:left="-567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лицам, проработавшим в тылу в период с 22 июня 1941 года по 9 мая 1945 года не менее шести месяцев, исключая период работы на временно оккупированных территориях СССР, пенсионное обеспечение которых осуществляется территориальными органами Пенсионного фонда Российской Федерации;</w:t>
      </w:r>
    </w:p>
    <w:p w:rsidR="00471A61" w:rsidRDefault="00881225">
      <w:pPr>
        <w:widowControl/>
        <w:suppressAutoHyphens/>
        <w:autoSpaceDE w:val="0"/>
        <w:autoSpaceDN w:val="0"/>
        <w:adjustRightInd w:val="0"/>
        <w:ind w:left="-567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лицам, награжденным орденами или медалями СССР за самоотверженный труд в период Великой Отечественной войны, пенсионное обеспечение которых осуществляется территориальными органами Пенсионного фонда Российской Федерации;</w:t>
      </w:r>
    </w:p>
    <w:p w:rsidR="00471A61" w:rsidRDefault="00881225">
      <w:pPr>
        <w:widowControl/>
        <w:suppressAutoHyphens/>
        <w:autoSpaceDE w:val="0"/>
        <w:autoSpaceDN w:val="0"/>
        <w:adjustRightInd w:val="0"/>
        <w:ind w:left="-567" w:firstLine="567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10.11. прием заявлений и документов граждан, принятие решения о назначении или об отказе в назначении государственной социальной помощи в виде ежегодного социального пособия, выплата ежегодного социального пособия в соответствии с Законом Пензенской области от 16 февраля 2017 года № 3015-ЗПО «О государственной социальной помощи в Пензенской области в виде ежегодного социального пособия»;</w:t>
      </w:r>
      <w:proofErr w:type="gramEnd"/>
    </w:p>
    <w:p w:rsidR="00471A61" w:rsidRDefault="00881225">
      <w:pPr>
        <w:widowControl/>
        <w:suppressAutoHyphens/>
        <w:autoSpaceDE w:val="0"/>
        <w:autoSpaceDN w:val="0"/>
        <w:adjustRightInd w:val="0"/>
        <w:ind w:left="-567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10.1</w:t>
      </w:r>
      <w:r w:rsidRPr="004F6782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>. предоставление мер социальной поддержки, предусмотренных Законом Пензенской области от 20 декабря 2004 года № 715-ЗПО «О мерах социальной поддержки отдельных категорий граждан, проживающих на территории Пензенской области», за исключением мер социальной поддержки, установленных статьей 4-1 указанного Закона, а также выплаты пособия, предусмотренного статьей 4-3 указанного Закона;</w:t>
      </w:r>
    </w:p>
    <w:p w:rsidR="00471A61" w:rsidRDefault="00881225">
      <w:pPr>
        <w:widowControl/>
        <w:suppressAutoHyphens/>
        <w:autoSpaceDE w:val="0"/>
        <w:autoSpaceDN w:val="0"/>
        <w:adjustRightInd w:val="0"/>
        <w:ind w:left="-567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10.1</w:t>
      </w:r>
      <w:r w:rsidRPr="004F6782">
        <w:rPr>
          <w:sz w:val="28"/>
          <w:szCs w:val="28"/>
          <w:lang w:eastAsia="ru-RU"/>
        </w:rPr>
        <w:t>3</w:t>
      </w:r>
      <w:r>
        <w:rPr>
          <w:sz w:val="28"/>
          <w:szCs w:val="28"/>
          <w:lang w:eastAsia="ru-RU"/>
        </w:rPr>
        <w:t>. прием документов для назначения пособия, предусмотренного статьей 4-3 Закона Пензенской области от 20 декабря 2004 года № 715-ЗПО «О мерах социальной поддержки отдельных категорий граждан, проживающих на территории Пензенской области», его назначение (перерасчет), подготовка платежных документов, ведение базы данных получателей пособия и хранение документов, явившихся основанием для назначения пособия;</w:t>
      </w:r>
    </w:p>
    <w:p w:rsidR="00471A61" w:rsidRDefault="00881225">
      <w:pPr>
        <w:widowControl/>
        <w:suppressAutoHyphens/>
        <w:autoSpaceDE w:val="0"/>
        <w:autoSpaceDN w:val="0"/>
        <w:adjustRightInd w:val="0"/>
        <w:ind w:left="-567" w:firstLine="567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10.1</w:t>
      </w:r>
      <w:r w:rsidRPr="004F6782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>. прием заявлений, назначение и выплата денежной компенсации в соответствии с Законом Пензенской области от 3 декабря 2004 года № 693-ЗПО «О мерах социальной поддержки отдельных категорий квалифицированных работников, работающих и проживающих в сельских населенных пунктах и (или) рабочих поселках, поселках городского типа на территории Пензенской области» лицам, указанным в пунктах 4 и 7 части 2 статьи 1 указанного Закона Пензенской</w:t>
      </w:r>
      <w:proofErr w:type="gramEnd"/>
      <w:r>
        <w:rPr>
          <w:sz w:val="28"/>
          <w:szCs w:val="28"/>
          <w:lang w:eastAsia="ru-RU"/>
        </w:rPr>
        <w:t xml:space="preserve"> области;</w:t>
      </w:r>
    </w:p>
    <w:p w:rsidR="00471A61" w:rsidRDefault="00881225">
      <w:pPr>
        <w:widowControl/>
        <w:suppressAutoHyphens/>
        <w:autoSpaceDE w:val="0"/>
        <w:autoSpaceDN w:val="0"/>
        <w:adjustRightInd w:val="0"/>
        <w:ind w:left="-567" w:firstLine="567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10.1</w:t>
      </w:r>
      <w:r w:rsidRPr="004F6782">
        <w:rPr>
          <w:sz w:val="28"/>
          <w:szCs w:val="28"/>
          <w:lang w:eastAsia="ru-RU"/>
        </w:rPr>
        <w:t>5</w:t>
      </w:r>
      <w:r>
        <w:rPr>
          <w:sz w:val="28"/>
          <w:szCs w:val="28"/>
          <w:lang w:eastAsia="ru-RU"/>
        </w:rPr>
        <w:t>. прием заявлений, назначение и предоставление мер социальной поддержки в соответствии с Законом Пензенской области от 3 декабря 2004 года № 693-ЗПО «О мерах социальной поддержки отдельных категорий квалифицированных работников, работающих и проживающих в сельских населенных пунктах и (или) рабочих поселках, поселках городского типа на территории Пензенской области» лицам, указанным в пунктах 1 и 3 части 3 статьи 1 указанного Закона</w:t>
      </w:r>
      <w:proofErr w:type="gramEnd"/>
      <w:r>
        <w:rPr>
          <w:sz w:val="28"/>
          <w:szCs w:val="28"/>
          <w:lang w:eastAsia="ru-RU"/>
        </w:rPr>
        <w:t xml:space="preserve"> Пензенской области;</w:t>
      </w:r>
    </w:p>
    <w:p w:rsidR="00471A61" w:rsidRDefault="00881225">
      <w:pPr>
        <w:widowControl/>
        <w:suppressAutoHyphens/>
        <w:autoSpaceDE w:val="0"/>
        <w:autoSpaceDN w:val="0"/>
        <w:adjustRightInd w:val="0"/>
        <w:ind w:left="-567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10.1</w:t>
      </w:r>
      <w:r w:rsidRPr="004F6782">
        <w:rPr>
          <w:sz w:val="28"/>
          <w:szCs w:val="28"/>
          <w:lang w:eastAsia="ru-RU"/>
        </w:rPr>
        <w:t>6</w:t>
      </w:r>
      <w:r>
        <w:rPr>
          <w:sz w:val="28"/>
          <w:szCs w:val="28"/>
          <w:lang w:eastAsia="ru-RU"/>
        </w:rPr>
        <w:t>. прием документов для назначения пенсии за выслугу лет, ее исчисление и выплата в соответствии с Законом Пензенской области от 8 сентября 2004 года № 653-ЗПО «О государственном пенсионном обеспечении за выслугу лет государственных гражданских служащих Пензенской области и лиц, замещающих государственные должности Пензенской области»;</w:t>
      </w:r>
    </w:p>
    <w:p w:rsidR="00471A61" w:rsidRDefault="00881225">
      <w:pPr>
        <w:widowControl/>
        <w:suppressAutoHyphens/>
        <w:autoSpaceDE w:val="0"/>
        <w:autoSpaceDN w:val="0"/>
        <w:adjustRightInd w:val="0"/>
        <w:ind w:left="-567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10.1</w:t>
      </w:r>
      <w:r w:rsidRPr="004F6782">
        <w:rPr>
          <w:sz w:val="28"/>
          <w:szCs w:val="28"/>
          <w:lang w:eastAsia="ru-RU"/>
        </w:rPr>
        <w:t>7</w:t>
      </w:r>
      <w:r>
        <w:rPr>
          <w:sz w:val="28"/>
          <w:szCs w:val="28"/>
          <w:lang w:eastAsia="ru-RU"/>
        </w:rPr>
        <w:t>. предоставление гарантий осуществления погребения в соответствии с Федеральным законом от 12 января 1996 года № 8-ФЗ «О погребении и похоронном деле»:</w:t>
      </w:r>
    </w:p>
    <w:p w:rsidR="00471A61" w:rsidRDefault="00881225">
      <w:pPr>
        <w:widowControl/>
        <w:suppressAutoHyphens/>
        <w:autoSpaceDE w:val="0"/>
        <w:autoSpaceDN w:val="0"/>
        <w:adjustRightInd w:val="0"/>
        <w:ind w:left="-567" w:firstLine="567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1) возмещение специализированной службе по вопросам похоронного дела стоимости услуг, предоставляемых согласно гарантированному перечню услуг по погребению, установленному пунктом 1 статьи 9 указанного Федерального закона,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истечении 154</w:t>
      </w:r>
      <w:proofErr w:type="gramEnd"/>
      <w:r>
        <w:rPr>
          <w:sz w:val="28"/>
          <w:szCs w:val="28"/>
          <w:lang w:eastAsia="ru-RU"/>
        </w:rPr>
        <w:t xml:space="preserve"> дней беременности;</w:t>
      </w:r>
    </w:p>
    <w:p w:rsidR="00471A61" w:rsidRDefault="00881225">
      <w:pPr>
        <w:widowControl/>
        <w:suppressAutoHyphens/>
        <w:autoSpaceDE w:val="0"/>
        <w:autoSpaceDN w:val="0"/>
        <w:adjustRightInd w:val="0"/>
        <w:ind w:left="-567" w:firstLine="567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2) прием документов и выплата социального пособия на погребение, установленного пунктом 1 статьи 10 указанного Федерального закона,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истечении 154 дней беременности;</w:t>
      </w:r>
      <w:proofErr w:type="gramEnd"/>
    </w:p>
    <w:p w:rsidR="00471A61" w:rsidRDefault="00881225">
      <w:pPr>
        <w:widowControl/>
        <w:suppressAutoHyphens/>
        <w:autoSpaceDE w:val="0"/>
        <w:autoSpaceDN w:val="0"/>
        <w:adjustRightInd w:val="0"/>
        <w:ind w:left="-567" w:firstLine="567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 xml:space="preserve">3) возмещение специализированной службе по вопросам похоронного дела стоимости услуг, предоставляемых согласно перечню, установленному пунктом 3 статьи 12 указанного Федерального закона, при погребении умершего на дому, на улице или в ином месте после установления органами внутренних дел его </w:t>
      </w:r>
      <w:r>
        <w:rPr>
          <w:sz w:val="28"/>
          <w:szCs w:val="28"/>
          <w:lang w:eastAsia="ru-RU"/>
        </w:rPr>
        <w:lastRenderedPageBreak/>
        <w:t>личности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отсутствиииных</w:t>
      </w:r>
      <w:proofErr w:type="gramEnd"/>
      <w:r>
        <w:rPr>
          <w:sz w:val="28"/>
          <w:szCs w:val="28"/>
          <w:lang w:eastAsia="ru-RU"/>
        </w:rPr>
        <w:t xml:space="preserve"> </w:t>
      </w:r>
      <w:proofErr w:type="gramStart"/>
      <w:r>
        <w:rPr>
          <w:sz w:val="28"/>
          <w:szCs w:val="28"/>
          <w:lang w:eastAsia="ru-RU"/>
        </w:rPr>
        <w:t>лиц, взявших на себя обязанность осуществить погребение,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истечении 154 дней беременности;</w:t>
      </w:r>
      <w:proofErr w:type="gramEnd"/>
    </w:p>
    <w:p w:rsidR="00471A61" w:rsidRDefault="00881225">
      <w:pPr>
        <w:widowControl/>
        <w:suppressAutoHyphens/>
        <w:autoSpaceDE w:val="0"/>
        <w:autoSpaceDN w:val="0"/>
        <w:adjustRightInd w:val="0"/>
        <w:ind w:left="-567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10.1</w:t>
      </w:r>
      <w:r w:rsidRPr="004F6782">
        <w:rPr>
          <w:sz w:val="28"/>
          <w:szCs w:val="28"/>
          <w:lang w:eastAsia="ru-RU"/>
        </w:rPr>
        <w:t>8</w:t>
      </w:r>
      <w:r>
        <w:rPr>
          <w:sz w:val="28"/>
          <w:szCs w:val="28"/>
          <w:lang w:eastAsia="ru-RU"/>
        </w:rPr>
        <w:t xml:space="preserve">. предоставление социальных выплат на улучшение жилищных условий многодетным семьям в рамках </w:t>
      </w:r>
      <w:r>
        <w:rPr>
          <w:sz w:val="28"/>
          <w:szCs w:val="28"/>
        </w:rPr>
        <w:t>комплекса процессных мероприятий "Социальная поддержка отдельных категорий граждан Пензенской области при улучшении жилищных условий" государственной программы Пензенской области "Социальная поддержка граждан в Пензенской области"</w:t>
      </w:r>
      <w:r>
        <w:rPr>
          <w:sz w:val="28"/>
          <w:szCs w:val="28"/>
          <w:lang w:eastAsia="ru-RU"/>
        </w:rPr>
        <w:t>, в том числе:</w:t>
      </w:r>
    </w:p>
    <w:p w:rsidR="00471A61" w:rsidRDefault="00881225">
      <w:pPr>
        <w:widowControl/>
        <w:suppressAutoHyphens/>
        <w:autoSpaceDE w:val="0"/>
        <w:autoSpaceDN w:val="0"/>
        <w:adjustRightInd w:val="0"/>
        <w:ind w:left="-567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1) консультирование многодетных семей по порядку и условиям предоставления социальных выплат;</w:t>
      </w:r>
    </w:p>
    <w:p w:rsidR="00471A61" w:rsidRDefault="00881225">
      <w:pPr>
        <w:widowControl/>
        <w:suppressAutoHyphens/>
        <w:autoSpaceDE w:val="0"/>
        <w:autoSpaceDN w:val="0"/>
        <w:adjustRightInd w:val="0"/>
        <w:ind w:left="-567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2) осуществление мониторинга жилищных условий многодетных семей;</w:t>
      </w:r>
    </w:p>
    <w:p w:rsidR="00471A61" w:rsidRDefault="00881225">
      <w:pPr>
        <w:widowControl/>
        <w:suppressAutoHyphens/>
        <w:autoSpaceDE w:val="0"/>
        <w:autoSpaceDN w:val="0"/>
        <w:adjustRightInd w:val="0"/>
        <w:ind w:left="-567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3) прием от многодетных семей заявлений и документов для предоставления социальных выплат;</w:t>
      </w:r>
    </w:p>
    <w:p w:rsidR="00471A61" w:rsidRDefault="00881225">
      <w:pPr>
        <w:widowControl/>
        <w:suppressAutoHyphens/>
        <w:autoSpaceDE w:val="0"/>
        <w:autoSpaceDN w:val="0"/>
        <w:adjustRightInd w:val="0"/>
        <w:ind w:left="-567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4) регистрация в журнале учета заявлений, представленных многодетными семьями для получения социальной выплаты;</w:t>
      </w:r>
    </w:p>
    <w:p w:rsidR="00471A61" w:rsidRDefault="00881225">
      <w:pPr>
        <w:widowControl/>
        <w:suppressAutoHyphens/>
        <w:autoSpaceDE w:val="0"/>
        <w:autoSpaceDN w:val="0"/>
        <w:adjustRightInd w:val="0"/>
        <w:ind w:left="-567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5) истребование документов (либо сведений, содержащихся в них), находящихся в распоряжении органов государственной власти, органов местного самоуправления и подведомственных таким органам организациях;</w:t>
      </w:r>
    </w:p>
    <w:p w:rsidR="00471A61" w:rsidRDefault="00881225">
      <w:pPr>
        <w:widowControl/>
        <w:suppressAutoHyphens/>
        <w:autoSpaceDE w:val="0"/>
        <w:autoSpaceDN w:val="0"/>
        <w:adjustRightInd w:val="0"/>
        <w:ind w:left="-567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6) </w:t>
      </w:r>
      <w:proofErr w:type="gramStart"/>
      <w:r>
        <w:rPr>
          <w:sz w:val="28"/>
          <w:szCs w:val="28"/>
          <w:lang w:eastAsia="ru-RU"/>
        </w:rPr>
        <w:t>заверение копий</w:t>
      </w:r>
      <w:proofErr w:type="gramEnd"/>
      <w:r>
        <w:rPr>
          <w:sz w:val="28"/>
          <w:szCs w:val="28"/>
          <w:lang w:eastAsia="ru-RU"/>
        </w:rPr>
        <w:t xml:space="preserve"> документов многодетной семьи в установленном порядке, сверка копий документов с оригиналами;</w:t>
      </w:r>
    </w:p>
    <w:p w:rsidR="00471A61" w:rsidRDefault="00881225">
      <w:pPr>
        <w:widowControl/>
        <w:suppressAutoHyphens/>
        <w:autoSpaceDE w:val="0"/>
        <w:autoSpaceDN w:val="0"/>
        <w:adjustRightInd w:val="0"/>
        <w:ind w:left="-567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7) рассмотрение документов, представленных многодетными семьями, с целью принятия решения о включении либо об отказе во включении в реестр претендентов на получение социальных выплат;</w:t>
      </w:r>
    </w:p>
    <w:p w:rsidR="00471A61" w:rsidRDefault="00881225">
      <w:pPr>
        <w:widowControl/>
        <w:suppressAutoHyphens/>
        <w:autoSpaceDE w:val="0"/>
        <w:autoSpaceDN w:val="0"/>
        <w:adjustRightInd w:val="0"/>
        <w:ind w:left="-567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8) принятие решения о включении либо об отказе во включении многодетных семей в реестр претендентов на получение социальных выплат;</w:t>
      </w:r>
    </w:p>
    <w:p w:rsidR="00471A61" w:rsidRDefault="00881225">
      <w:pPr>
        <w:widowControl/>
        <w:suppressAutoHyphens/>
        <w:autoSpaceDE w:val="0"/>
        <w:autoSpaceDN w:val="0"/>
        <w:adjustRightInd w:val="0"/>
        <w:ind w:left="-567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9) уведомление многодетных семей о включении либо об отказе во включении в реестр претендентов на получение социальных выплат;</w:t>
      </w:r>
    </w:p>
    <w:p w:rsidR="00471A61" w:rsidRDefault="00881225">
      <w:pPr>
        <w:widowControl/>
        <w:suppressAutoHyphens/>
        <w:autoSpaceDE w:val="0"/>
        <w:autoSpaceDN w:val="0"/>
        <w:adjustRightInd w:val="0"/>
        <w:ind w:left="-567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10) направление копии решения о включении многодетной семьи в реестр претендентов на получение социальных выплат в Министерство труда, социальной защиты и демографии Пензенской области;</w:t>
      </w:r>
    </w:p>
    <w:p w:rsidR="00471A61" w:rsidRDefault="00881225">
      <w:pPr>
        <w:widowControl/>
        <w:suppressAutoHyphens/>
        <w:autoSpaceDE w:val="0"/>
        <w:autoSpaceDN w:val="0"/>
        <w:adjustRightInd w:val="0"/>
        <w:ind w:left="-567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11) принятие решения о выделении либо об отказе в выделении многодетным семьям социальных выплат;</w:t>
      </w:r>
    </w:p>
    <w:p w:rsidR="00471A61" w:rsidRDefault="00881225">
      <w:pPr>
        <w:widowControl/>
        <w:suppressAutoHyphens/>
        <w:autoSpaceDE w:val="0"/>
        <w:autoSpaceDN w:val="0"/>
        <w:adjustRightInd w:val="0"/>
        <w:ind w:left="-567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12) направление многодетным семьям выписки из решения о выделении социальной выплаты либо выписки из решения об отказе в выделении социальной выплаты;</w:t>
      </w:r>
    </w:p>
    <w:p w:rsidR="00471A61" w:rsidRDefault="00881225">
      <w:pPr>
        <w:widowControl/>
        <w:suppressAutoHyphens/>
        <w:autoSpaceDE w:val="0"/>
        <w:autoSpaceDN w:val="0"/>
        <w:adjustRightInd w:val="0"/>
        <w:ind w:left="-567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13) принятие решения об исключении многодетных семей из реестра претендентов на получение социальных выплат;</w:t>
      </w:r>
    </w:p>
    <w:p w:rsidR="00471A61" w:rsidRDefault="00881225">
      <w:pPr>
        <w:widowControl/>
        <w:suppressAutoHyphens/>
        <w:autoSpaceDE w:val="0"/>
        <w:autoSpaceDN w:val="0"/>
        <w:adjustRightInd w:val="0"/>
        <w:ind w:left="-567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14) прием от многодетных семей документов для перечисления социальных выплат;</w:t>
      </w:r>
    </w:p>
    <w:p w:rsidR="00471A61" w:rsidRDefault="00881225">
      <w:pPr>
        <w:widowControl/>
        <w:suppressAutoHyphens/>
        <w:autoSpaceDE w:val="0"/>
        <w:autoSpaceDN w:val="0"/>
        <w:adjustRightInd w:val="0"/>
        <w:ind w:left="-567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15) перечисление социальных выплат либо отказ в перечислении социальных выплат;</w:t>
      </w:r>
    </w:p>
    <w:p w:rsidR="00471A61" w:rsidRDefault="00881225">
      <w:pPr>
        <w:widowControl/>
        <w:suppressAutoHyphens/>
        <w:autoSpaceDE w:val="0"/>
        <w:autoSpaceDN w:val="0"/>
        <w:adjustRightInd w:val="0"/>
        <w:ind w:left="-567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16) уведомление многодетных семей об отказе в перечислении социальной выплаты с указанием оснований для отказа в перечислении денежных средств;</w:t>
      </w:r>
    </w:p>
    <w:p w:rsidR="00471A61" w:rsidRDefault="00881225">
      <w:pPr>
        <w:widowControl/>
        <w:suppressAutoHyphens/>
        <w:autoSpaceDE w:val="0"/>
        <w:autoSpaceDN w:val="0"/>
        <w:adjustRightInd w:val="0"/>
        <w:ind w:left="-567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10.</w:t>
      </w:r>
      <w:r w:rsidRPr="004F6782">
        <w:rPr>
          <w:sz w:val="28"/>
          <w:szCs w:val="28"/>
          <w:lang w:eastAsia="ru-RU"/>
        </w:rPr>
        <w:t>19</w:t>
      </w:r>
      <w:r>
        <w:rPr>
          <w:sz w:val="28"/>
          <w:szCs w:val="28"/>
          <w:lang w:eastAsia="ru-RU"/>
        </w:rPr>
        <w:t>. предоставление гражданам субсидий на оплату жилых помещений и коммунальных услуг;</w:t>
      </w:r>
    </w:p>
    <w:p w:rsidR="00471A61" w:rsidRDefault="00881225">
      <w:pPr>
        <w:widowControl/>
        <w:suppressAutoHyphens/>
        <w:autoSpaceDE w:val="0"/>
        <w:autoSpaceDN w:val="0"/>
        <w:adjustRightInd w:val="0"/>
        <w:ind w:left="-567" w:firstLine="567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10.2</w:t>
      </w:r>
      <w:r w:rsidRPr="004F6782">
        <w:rPr>
          <w:sz w:val="28"/>
          <w:szCs w:val="28"/>
          <w:lang w:eastAsia="ru-RU"/>
        </w:rPr>
        <w:t>0</w:t>
      </w:r>
      <w:r>
        <w:rPr>
          <w:sz w:val="28"/>
          <w:szCs w:val="28"/>
          <w:lang w:eastAsia="ru-RU"/>
        </w:rPr>
        <w:t>. прием документов для принятия решения о предоставлении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организаций, работающим и проживающим в сельских населенных пунктах, рабочих поселках (поселках городского типа) на территории Пензенской области, а также педагогическим работникам образовательных организаций, достигшим возраста для мужчин 60 лет, для женщин 55 лет либо ранее достижения этого возраста привозникновении</w:t>
      </w:r>
      <w:proofErr w:type="gramEnd"/>
      <w:r>
        <w:rPr>
          <w:sz w:val="28"/>
          <w:szCs w:val="28"/>
          <w:lang w:eastAsia="ru-RU"/>
        </w:rPr>
        <w:t xml:space="preserve"> </w:t>
      </w:r>
      <w:proofErr w:type="gramStart"/>
      <w:r>
        <w:rPr>
          <w:sz w:val="28"/>
          <w:szCs w:val="28"/>
          <w:lang w:eastAsia="ru-RU"/>
        </w:rPr>
        <w:t>права на досрочную страховую пенсию по старости или установлении (назначении) им досрочной страховой пенсии по старости, страховой пенсии по инвалидности в соответствии с Федеральным законом от 28 декабря 2013 года № 400-ФЗ «О страховых пенсиях» и проживающим в сельских населенных пунктах, рабочих поселках (поселках городского типа), если общий стаж их работы в сельских населенных пунктах, рабочих поселках (поселках городского типа) составляет</w:t>
      </w:r>
      <w:proofErr w:type="gramEnd"/>
      <w:r>
        <w:rPr>
          <w:sz w:val="28"/>
          <w:szCs w:val="28"/>
          <w:lang w:eastAsia="ru-RU"/>
        </w:rPr>
        <w:t xml:space="preserve"> </w:t>
      </w:r>
      <w:proofErr w:type="gramStart"/>
      <w:r>
        <w:rPr>
          <w:sz w:val="28"/>
          <w:szCs w:val="28"/>
          <w:lang w:eastAsia="ru-RU"/>
        </w:rPr>
        <w:t>не менее десяти лет, расчет размера денежной компенсации, подготовка платежных документов и перечисление денежных средств на счета получателей, открытые в кредитных организациях (направление денежных средств педагогическому работнику через отделения почтовой связи), ведение базы данных получателей в соответствии с Законом Пензенской области от 28 февраля 2011 года № 2034-ЗПО «О мерах социальной поддержки педагогических работников государственных образовательных организаций Пензенской области и муниципальных</w:t>
      </w:r>
      <w:proofErr w:type="gramEnd"/>
      <w:r>
        <w:rPr>
          <w:sz w:val="28"/>
          <w:szCs w:val="28"/>
          <w:lang w:eastAsia="ru-RU"/>
        </w:rPr>
        <w:t xml:space="preserve"> образовательных организаций, работающих и проживающих в сельских населенных пунктах, рабочих поселках (поселках городского типа)»;</w:t>
      </w:r>
    </w:p>
    <w:p w:rsidR="00471A61" w:rsidRDefault="00881225">
      <w:pPr>
        <w:widowControl/>
        <w:suppressAutoHyphens/>
        <w:autoSpaceDE w:val="0"/>
        <w:autoSpaceDN w:val="0"/>
        <w:adjustRightInd w:val="0"/>
        <w:ind w:left="-567" w:firstLine="567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10.2</w:t>
      </w:r>
      <w:r w:rsidRPr="004F6782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>. прием документов для принятия решения о предоставлении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организаций, работающим и проживающим в сельских населенных пунктах, рабочих поселках (поселках городского типа) на территории Пензенской области, а также педагогическим работникам образовательных организаций, вышедшим на пенсию и проживающим в сельских населенных пунктах, рабочих поселках (поселках городского типа), если общийстаж</w:t>
      </w:r>
      <w:proofErr w:type="gramEnd"/>
      <w:r>
        <w:rPr>
          <w:sz w:val="28"/>
          <w:szCs w:val="28"/>
          <w:lang w:eastAsia="ru-RU"/>
        </w:rPr>
        <w:t xml:space="preserve"> </w:t>
      </w:r>
      <w:proofErr w:type="gramStart"/>
      <w:r>
        <w:rPr>
          <w:sz w:val="28"/>
          <w:szCs w:val="28"/>
          <w:lang w:eastAsia="ru-RU"/>
        </w:rPr>
        <w:t>их работы в сельских населенных пунктах, рабочих поселках (поселках городского типа) составляет не менее десяти лет, расчет размера денежной компенсации, подготовка платежных документов и перечисление денежных средств на счета получателей, открытые в кредитных организациях (направление денежных средств педагогическому работнику через отделения почтовой связи), ведение базы данных получателей в соответствии с Законом Пензенской области от 28 февраля 2011 года № 2034-ЗПО «О</w:t>
      </w:r>
      <w:proofErr w:type="gramEnd"/>
      <w:r>
        <w:rPr>
          <w:sz w:val="28"/>
          <w:szCs w:val="28"/>
          <w:lang w:eastAsia="ru-RU"/>
        </w:rPr>
        <w:t xml:space="preserve"> </w:t>
      </w:r>
      <w:proofErr w:type="gramStart"/>
      <w:r>
        <w:rPr>
          <w:sz w:val="28"/>
          <w:szCs w:val="28"/>
          <w:lang w:eastAsia="ru-RU"/>
        </w:rPr>
        <w:t>мерах социальной поддержки педагогических работников государственных образовательных организаций Пензенской области и муниципальных образовательных организаций, работающих и проживающих в сельских населенных пунктах, рабочих поселках (поселках городского типа)»;</w:t>
      </w:r>
      <w:proofErr w:type="gramEnd"/>
    </w:p>
    <w:p w:rsidR="00471A61" w:rsidRDefault="00881225">
      <w:pPr>
        <w:widowControl/>
        <w:suppressAutoHyphens/>
        <w:autoSpaceDE w:val="0"/>
        <w:autoSpaceDN w:val="0"/>
        <w:adjustRightInd w:val="0"/>
        <w:ind w:left="-567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10.2</w:t>
      </w:r>
      <w:r w:rsidRPr="004F6782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. предоставление семьям социальных выплат на приобретение или строительство жилья при рождении первого ребенка в рамках </w:t>
      </w:r>
      <w:r>
        <w:rPr>
          <w:sz w:val="28"/>
          <w:szCs w:val="28"/>
        </w:rPr>
        <w:t>регионального проекта "Финансовая поддержка семей при рождении детей" государственной программы Пензенской области "Социальная поддержка граждан в Пензенской области"</w:t>
      </w:r>
      <w:r>
        <w:rPr>
          <w:sz w:val="28"/>
          <w:szCs w:val="28"/>
          <w:lang w:eastAsia="ru-RU"/>
        </w:rPr>
        <w:t>, в том числе:</w:t>
      </w:r>
    </w:p>
    <w:p w:rsidR="00471A61" w:rsidRDefault="00881225">
      <w:pPr>
        <w:widowControl/>
        <w:suppressAutoHyphens/>
        <w:autoSpaceDE w:val="0"/>
        <w:autoSpaceDN w:val="0"/>
        <w:adjustRightInd w:val="0"/>
        <w:ind w:left="-567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1) консультирование граждан по порядку и условиям предоставления социальных выплат;</w:t>
      </w:r>
    </w:p>
    <w:p w:rsidR="00471A61" w:rsidRDefault="00881225">
      <w:pPr>
        <w:widowControl/>
        <w:suppressAutoHyphens/>
        <w:autoSpaceDE w:val="0"/>
        <w:autoSpaceDN w:val="0"/>
        <w:adjustRightInd w:val="0"/>
        <w:ind w:left="-567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2) прием от граждан заявлений и документов для получения социальной выплаты;</w:t>
      </w:r>
    </w:p>
    <w:p w:rsidR="00471A61" w:rsidRDefault="00881225">
      <w:pPr>
        <w:widowControl/>
        <w:suppressAutoHyphens/>
        <w:autoSpaceDE w:val="0"/>
        <w:autoSpaceDN w:val="0"/>
        <w:adjustRightInd w:val="0"/>
        <w:ind w:left="-567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3) регистрация в журнале учета заявлений, представленных гражданами для получения социальной выплаты;</w:t>
      </w:r>
    </w:p>
    <w:p w:rsidR="00471A61" w:rsidRDefault="00881225">
      <w:pPr>
        <w:widowControl/>
        <w:suppressAutoHyphens/>
        <w:autoSpaceDE w:val="0"/>
        <w:autoSpaceDN w:val="0"/>
        <w:adjustRightInd w:val="0"/>
        <w:ind w:left="-567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4) истребование документов (либо сведений, содержащихся в них), находящихся в распоряжении органов государственной власти, органов местного самоуправления и подведомственных таким органам организациях;</w:t>
      </w:r>
    </w:p>
    <w:p w:rsidR="00471A61" w:rsidRDefault="00881225">
      <w:pPr>
        <w:widowControl/>
        <w:suppressAutoHyphens/>
        <w:autoSpaceDE w:val="0"/>
        <w:autoSpaceDN w:val="0"/>
        <w:adjustRightInd w:val="0"/>
        <w:ind w:left="-567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5) </w:t>
      </w:r>
      <w:proofErr w:type="gramStart"/>
      <w:r>
        <w:rPr>
          <w:sz w:val="28"/>
          <w:szCs w:val="28"/>
          <w:lang w:eastAsia="ru-RU"/>
        </w:rPr>
        <w:t>заверение копий</w:t>
      </w:r>
      <w:proofErr w:type="gramEnd"/>
      <w:r>
        <w:rPr>
          <w:sz w:val="28"/>
          <w:szCs w:val="28"/>
          <w:lang w:eastAsia="ru-RU"/>
        </w:rPr>
        <w:t xml:space="preserve"> документов граждан в установленном порядке, сверка копий документов с оригиналами;</w:t>
      </w:r>
    </w:p>
    <w:p w:rsidR="00471A61" w:rsidRDefault="00881225">
      <w:pPr>
        <w:widowControl/>
        <w:suppressAutoHyphens/>
        <w:autoSpaceDE w:val="0"/>
        <w:autoSpaceDN w:val="0"/>
        <w:adjustRightInd w:val="0"/>
        <w:ind w:left="-567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6) рассмотрение документов, представленных гражданами с целью принятия решения о включении в список получателей социальных выплат;</w:t>
      </w:r>
    </w:p>
    <w:p w:rsidR="00471A61" w:rsidRDefault="00881225">
      <w:pPr>
        <w:widowControl/>
        <w:suppressAutoHyphens/>
        <w:autoSpaceDE w:val="0"/>
        <w:autoSpaceDN w:val="0"/>
        <w:adjustRightInd w:val="0"/>
        <w:ind w:left="-567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7) принятие решения о включении граждан в список получателей социальных выплат либо отказ во включении в список получателей социальных выплат;</w:t>
      </w:r>
    </w:p>
    <w:p w:rsidR="00471A61" w:rsidRDefault="00881225">
      <w:pPr>
        <w:widowControl/>
        <w:suppressAutoHyphens/>
        <w:autoSpaceDE w:val="0"/>
        <w:autoSpaceDN w:val="0"/>
        <w:adjustRightInd w:val="0"/>
        <w:ind w:left="-567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8) уведомление граждан о включении либо об отказе во включении граждан в список получателей социальных выплат;</w:t>
      </w:r>
    </w:p>
    <w:p w:rsidR="00471A61" w:rsidRDefault="00881225">
      <w:pPr>
        <w:widowControl/>
        <w:suppressAutoHyphens/>
        <w:autoSpaceDE w:val="0"/>
        <w:autoSpaceDN w:val="0"/>
        <w:adjustRightInd w:val="0"/>
        <w:ind w:left="-567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9) регистрация в журнале учета заявлений об использовании социальной выплаты для оплаты строительства индивидуального жилого дома с целью получения права на внеочередное предоставление земельного участка для индивидуального жилищного строительства;</w:t>
      </w:r>
    </w:p>
    <w:p w:rsidR="00471A61" w:rsidRDefault="00881225">
      <w:pPr>
        <w:widowControl/>
        <w:suppressAutoHyphens/>
        <w:autoSpaceDE w:val="0"/>
        <w:autoSpaceDN w:val="0"/>
        <w:adjustRightInd w:val="0"/>
        <w:ind w:left="-567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10) уведомление граждан о приеме заявления об использовании социальной выплаты для оплаты строительства индивидуального жилого дома с целью получения права на внеочередное предоставление земельного участка для индивидуального жилищного строительства;</w:t>
      </w:r>
    </w:p>
    <w:p w:rsidR="00471A61" w:rsidRDefault="00881225">
      <w:pPr>
        <w:widowControl/>
        <w:suppressAutoHyphens/>
        <w:autoSpaceDE w:val="0"/>
        <w:autoSpaceDN w:val="0"/>
        <w:adjustRightInd w:val="0"/>
        <w:ind w:left="-567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11) принятие решения о выдаче жилищного сертификата либо об отказе в выдаче жилищного сертификата;</w:t>
      </w:r>
    </w:p>
    <w:p w:rsidR="00471A61" w:rsidRDefault="00881225">
      <w:pPr>
        <w:widowControl/>
        <w:suppressAutoHyphens/>
        <w:autoSpaceDE w:val="0"/>
        <w:autoSpaceDN w:val="0"/>
        <w:adjustRightInd w:val="0"/>
        <w:ind w:left="-567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12) утверждение списка получателей жилищных сертификатов;</w:t>
      </w:r>
    </w:p>
    <w:p w:rsidR="00471A61" w:rsidRDefault="00881225">
      <w:pPr>
        <w:widowControl/>
        <w:suppressAutoHyphens/>
        <w:autoSpaceDE w:val="0"/>
        <w:autoSpaceDN w:val="0"/>
        <w:adjustRightInd w:val="0"/>
        <w:ind w:left="-567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13) заполнение бланков жилищных сертификатов, выдача гражданам жилищных сертификатов;</w:t>
      </w:r>
    </w:p>
    <w:p w:rsidR="00471A61" w:rsidRDefault="00881225">
      <w:pPr>
        <w:widowControl/>
        <w:suppressAutoHyphens/>
        <w:autoSpaceDE w:val="0"/>
        <w:autoSpaceDN w:val="0"/>
        <w:adjustRightInd w:val="0"/>
        <w:ind w:left="-567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14) вручение гражданам памятки о порядке и способах реализации социальной выплаты;</w:t>
      </w:r>
    </w:p>
    <w:p w:rsidR="00471A61" w:rsidRDefault="00881225">
      <w:pPr>
        <w:widowControl/>
        <w:suppressAutoHyphens/>
        <w:autoSpaceDE w:val="0"/>
        <w:autoSpaceDN w:val="0"/>
        <w:adjustRightInd w:val="0"/>
        <w:ind w:left="-567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15) принятие решения об исключении граждан из списка получателей социальных выплат;</w:t>
      </w:r>
    </w:p>
    <w:p w:rsidR="00471A61" w:rsidRDefault="00881225">
      <w:pPr>
        <w:widowControl/>
        <w:suppressAutoHyphens/>
        <w:autoSpaceDE w:val="0"/>
        <w:autoSpaceDN w:val="0"/>
        <w:adjustRightInd w:val="0"/>
        <w:ind w:left="-567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16) прием от граждан документов для перечисления средств социальных выплат;</w:t>
      </w:r>
    </w:p>
    <w:p w:rsidR="00471A61" w:rsidRDefault="00881225">
      <w:pPr>
        <w:widowControl/>
        <w:suppressAutoHyphens/>
        <w:autoSpaceDE w:val="0"/>
        <w:autoSpaceDN w:val="0"/>
        <w:adjustRightInd w:val="0"/>
        <w:ind w:left="-567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17) перечисление социальных выплат либо отказ в перечислении социальных выплат.</w:t>
      </w:r>
    </w:p>
    <w:p w:rsidR="00471A61" w:rsidRDefault="00881225">
      <w:pPr>
        <w:widowControl/>
        <w:suppressAutoHyphens/>
        <w:autoSpaceDE w:val="0"/>
        <w:autoSpaceDN w:val="0"/>
        <w:adjustRightInd w:val="0"/>
        <w:ind w:left="-567" w:firstLine="567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</w:rPr>
        <w:t>10.23.</w:t>
      </w:r>
      <w:r>
        <w:rPr>
          <w:sz w:val="28"/>
          <w:szCs w:val="28"/>
          <w:lang w:eastAsia="ru-RU"/>
        </w:rPr>
        <w:t xml:space="preserve"> прием документов для назначения ежемесячной денежной выплаты согласно Закону Пензенской области от 30 ноября 2018 года № 3270-ЗПО «О </w:t>
      </w:r>
      <w:r>
        <w:rPr>
          <w:sz w:val="28"/>
          <w:szCs w:val="28"/>
          <w:lang w:eastAsia="ru-RU"/>
        </w:rPr>
        <w:lastRenderedPageBreak/>
        <w:t>мерах социальной поддержки по оплате жилого помещения и коммунальных услуг, предоставляемых отдельным категориям граждан, проживающих на территории Пензенской области» гражданам, имеющим право на меры социальной поддержки по оплате жилого помещения и коммунальных услуг в соответствии с федеральными законами от 12 января1995</w:t>
      </w:r>
      <w:proofErr w:type="gramEnd"/>
      <w:r>
        <w:rPr>
          <w:sz w:val="28"/>
          <w:szCs w:val="28"/>
          <w:lang w:eastAsia="ru-RU"/>
        </w:rPr>
        <w:t xml:space="preserve"> </w:t>
      </w:r>
      <w:proofErr w:type="gramStart"/>
      <w:r>
        <w:rPr>
          <w:sz w:val="28"/>
          <w:szCs w:val="28"/>
          <w:lang w:eastAsia="ru-RU"/>
        </w:rPr>
        <w:t>года № 5-ФЗ «О ветеранах» (в редакции Федерального закона от 2 января 2000 года № 40-ФЗ), от 24 ноября 1995 года № 181-ФЗ «О социальной защите инвалидов в Российской Федерации», от 10 января 2002 года N 2-ФЗ «О социальных гарантиях гражданам, подвергшимся радиационному воздействию вследствие ядерных испытаний на Семипалатинском полигоне», от 26 ноября 1998 года № 175-ФЗ «О социальной защите граждан Российской Федерации, подвергшихся</w:t>
      </w:r>
      <w:proofErr w:type="gramEnd"/>
      <w:r>
        <w:rPr>
          <w:sz w:val="28"/>
          <w:szCs w:val="28"/>
          <w:lang w:eastAsia="ru-RU"/>
        </w:rPr>
        <w:t xml:space="preserve"> </w:t>
      </w:r>
      <w:proofErr w:type="gramStart"/>
      <w:r>
        <w:rPr>
          <w:sz w:val="28"/>
          <w:szCs w:val="28"/>
          <w:lang w:eastAsia="ru-RU"/>
        </w:rPr>
        <w:t xml:space="preserve">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>
        <w:rPr>
          <w:sz w:val="28"/>
          <w:szCs w:val="28"/>
          <w:lang w:eastAsia="ru-RU"/>
        </w:rPr>
        <w:t>Теча</w:t>
      </w:r>
      <w:proofErr w:type="spellEnd"/>
      <w:r>
        <w:rPr>
          <w:sz w:val="28"/>
          <w:szCs w:val="28"/>
          <w:lang w:eastAsia="ru-RU"/>
        </w:rPr>
        <w:t>», Законом Российской Федерации от 15 мая 1991 года № 1244-1 «О социальной защите граждан, подвергшихся воздействию радиации вследствие катастрофы на Чернобыльской АЭС» и постановлением Верховного Совета Российской Федерации от 27 декабря 1991 года № 2123-1 «О распространении действия Закона РСФСР «О социальной защите граждан</w:t>
      </w:r>
      <w:proofErr w:type="gramEnd"/>
      <w:r>
        <w:rPr>
          <w:sz w:val="28"/>
          <w:szCs w:val="28"/>
          <w:lang w:eastAsia="ru-RU"/>
        </w:rPr>
        <w:t>, подвергшихся воздействию радиации вследствие катастрофы на Чернобыльской АЭС» на граждан из подразделений особого риска», ее назначение (перерасчет), подготовка платежных документов и ведение базы данных получателей ежемесячной денежной выплаты;</w:t>
      </w:r>
    </w:p>
    <w:p w:rsidR="00471A61" w:rsidRDefault="00881225">
      <w:pPr>
        <w:widowControl/>
        <w:suppressAutoHyphens/>
        <w:autoSpaceDE w:val="0"/>
        <w:autoSpaceDN w:val="0"/>
        <w:adjustRightInd w:val="0"/>
        <w:ind w:left="-567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10.2</w:t>
      </w:r>
      <w:r w:rsidRPr="004F6782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>. прием заявлений граждан и документов на выдачу и выдача удостоверений (дубликатов удостоверений), хранение документов, явившихся основанием для выдачи или отказа в выдаче удостоверений (дубликатов удостоверений):</w:t>
      </w:r>
    </w:p>
    <w:p w:rsidR="00471A61" w:rsidRDefault="00881225">
      <w:pPr>
        <w:widowControl/>
        <w:suppressAutoHyphens/>
        <w:autoSpaceDE w:val="0"/>
        <w:autoSpaceDN w:val="0"/>
        <w:adjustRightInd w:val="0"/>
        <w:ind w:left="-567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1) инвалида Отечественной войны, инвалида о праве на льготы;</w:t>
      </w:r>
    </w:p>
    <w:p w:rsidR="00471A61" w:rsidRDefault="00881225">
      <w:pPr>
        <w:widowControl/>
        <w:suppressAutoHyphens/>
        <w:autoSpaceDE w:val="0"/>
        <w:autoSpaceDN w:val="0"/>
        <w:adjustRightInd w:val="0"/>
        <w:ind w:left="-567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2) ветерана Великой Отечественной войны - лицам, награжденным знаком «Жителю блокадного Ленинграда», пенсионное обеспечение </w:t>
      </w:r>
      <w:proofErr w:type="gramStart"/>
      <w:r>
        <w:rPr>
          <w:sz w:val="28"/>
          <w:szCs w:val="28"/>
          <w:lang w:eastAsia="ru-RU"/>
        </w:rPr>
        <w:t>которых</w:t>
      </w:r>
      <w:proofErr w:type="gramEnd"/>
      <w:r>
        <w:rPr>
          <w:sz w:val="28"/>
          <w:szCs w:val="28"/>
          <w:lang w:eastAsia="ru-RU"/>
        </w:rPr>
        <w:t xml:space="preserve"> осуществляется территориальными органами Пенсионного фонда Российской Федерации;</w:t>
      </w:r>
    </w:p>
    <w:p w:rsidR="00471A61" w:rsidRDefault="00881225">
      <w:pPr>
        <w:widowControl/>
        <w:suppressAutoHyphens/>
        <w:autoSpaceDE w:val="0"/>
        <w:autoSpaceDN w:val="0"/>
        <w:adjustRightInd w:val="0"/>
        <w:ind w:left="-567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3) члена семьи погибшего (умершего) инвалида войны, участника Великой Отечественной войны и ветерана боевых действий - членам семьи погибшего (умершего) инвалида войны, участника Великой Отечественной войны и ветерана боевых действий, пенсионное обеспечение которых осуществляется территориальными органами Пенсионного фонда Российской Федерации, а также не получающим пенсию;</w:t>
      </w:r>
    </w:p>
    <w:p w:rsidR="00471A61" w:rsidRDefault="00881225">
      <w:pPr>
        <w:widowControl/>
        <w:suppressAutoHyphens/>
        <w:autoSpaceDE w:val="0"/>
        <w:autoSpaceDN w:val="0"/>
        <w:adjustRightInd w:val="0"/>
        <w:ind w:left="-567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4) о праве на меры социальной поддержки, установленные для бывших несовершеннолетних узников концлагерей, гетто и других мест принудительного содержания, созданных фашистами и их союзниками в период Второй мировой войны;</w:t>
      </w:r>
    </w:p>
    <w:p w:rsidR="00471A61" w:rsidRDefault="00881225">
      <w:pPr>
        <w:widowControl/>
        <w:suppressAutoHyphens/>
        <w:autoSpaceDE w:val="0"/>
        <w:autoSpaceDN w:val="0"/>
        <w:adjustRightInd w:val="0"/>
        <w:ind w:left="-567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10.2</w:t>
      </w:r>
      <w:r w:rsidRPr="004F6782">
        <w:rPr>
          <w:sz w:val="28"/>
          <w:szCs w:val="28"/>
          <w:lang w:eastAsia="ru-RU"/>
        </w:rPr>
        <w:t>5</w:t>
      </w:r>
      <w:r>
        <w:rPr>
          <w:sz w:val="28"/>
          <w:szCs w:val="28"/>
          <w:lang w:eastAsia="ru-RU"/>
        </w:rPr>
        <w:t>. прием заявлений для назначения ежегодной денежной выплаты лицам, награжденным нагрудным знаком «Почетный донор России», в соответствии с Федеральным законом от 20 июля 2012 года № 125-ФЗ «О донорстве крови и ее компонентов», ее назначение (перерасчет), подготовка платежных документов и ведение базы данных получателей ежегодной денежной выплаты.</w:t>
      </w:r>
    </w:p>
    <w:p w:rsidR="00471A61" w:rsidRDefault="00881225">
      <w:pPr>
        <w:widowControl/>
        <w:suppressAutoHyphens/>
        <w:autoSpaceDE w:val="0"/>
        <w:autoSpaceDN w:val="0"/>
        <w:adjustRightInd w:val="0"/>
        <w:ind w:left="-567" w:firstLine="567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lastRenderedPageBreak/>
        <w:t>10.</w:t>
      </w:r>
      <w:r w:rsidRPr="004F6782">
        <w:rPr>
          <w:sz w:val="28"/>
          <w:szCs w:val="28"/>
          <w:lang w:eastAsia="ru-RU"/>
        </w:rPr>
        <w:t>26</w:t>
      </w:r>
      <w:r>
        <w:rPr>
          <w:sz w:val="28"/>
          <w:szCs w:val="28"/>
          <w:lang w:eastAsia="ru-RU"/>
        </w:rPr>
        <w:t>. предоставление, в том числе доставка, гражданам компенсаций и других выплат (за исключением компенсаций и других выплат, предоставляемых военнослужащим, сотрудникам органов внутренних дел, учреждений и органов уголовно-исполнительной системы, федеральной противопожарной службы Государственной противопожарной службы, таможенных органов Российской Федерации, пенсионерам из числа этих лиц, в том числе работающим (независимо от места работы), гражданскому персоналу указанных федеральных органов исполнительной власти, а такжепенсионерам</w:t>
      </w:r>
      <w:proofErr w:type="gramEnd"/>
      <w:r>
        <w:rPr>
          <w:sz w:val="28"/>
          <w:szCs w:val="28"/>
          <w:lang w:eastAsia="ru-RU"/>
        </w:rPr>
        <w:t xml:space="preserve"> </w:t>
      </w:r>
      <w:proofErr w:type="gramStart"/>
      <w:r>
        <w:rPr>
          <w:sz w:val="28"/>
          <w:szCs w:val="28"/>
          <w:lang w:eastAsia="ru-RU"/>
        </w:rPr>
        <w:t xml:space="preserve">из числа лиц, уволенных из федеральных органов налоговой полиции, органов по контролю за оборотом наркотических средств и психотропных веществ, в том числе работающим (независимо от места работы), предусмотренных пунктами 4, </w:t>
      </w:r>
      <w:hyperlink r:id="rId7" w:history="1">
        <w:r>
          <w:rPr>
            <w:sz w:val="28"/>
            <w:szCs w:val="28"/>
            <w:lang w:eastAsia="ru-RU"/>
          </w:rPr>
          <w:t>5</w:t>
        </w:r>
      </w:hyperlink>
      <w:r>
        <w:rPr>
          <w:sz w:val="28"/>
          <w:szCs w:val="28"/>
          <w:lang w:eastAsia="ru-RU"/>
        </w:rPr>
        <w:t xml:space="preserve"> (в части дополнительного оплачиваемого отпуска), 12 (в части ежемесячной денежной компенсации на питание ребенка) и 13 части первой, частью четвертой (в части пособия на погребение) статьи 14, пунктами3 и</w:t>
      </w:r>
      <w:proofErr w:type="gramEnd"/>
      <w:r>
        <w:rPr>
          <w:sz w:val="28"/>
          <w:szCs w:val="28"/>
          <w:lang w:eastAsia="ru-RU"/>
        </w:rPr>
        <w:t xml:space="preserve"> </w:t>
      </w:r>
      <w:proofErr w:type="gramStart"/>
      <w:r>
        <w:rPr>
          <w:sz w:val="28"/>
          <w:szCs w:val="28"/>
          <w:lang w:eastAsia="ru-RU"/>
        </w:rPr>
        <w:t xml:space="preserve">4 части первой статьи 15, частью первой статьи 16, пунктами 3 (в части среднего заработка), 4 - 6 и 13 статьи 17, </w:t>
      </w:r>
      <w:hyperlink r:id="rId8" w:history="1">
        <w:r>
          <w:rPr>
            <w:sz w:val="28"/>
            <w:szCs w:val="28"/>
            <w:lang w:eastAsia="ru-RU"/>
          </w:rPr>
          <w:t>пунктами 1</w:t>
        </w:r>
      </w:hyperlink>
      <w:r>
        <w:rPr>
          <w:sz w:val="28"/>
          <w:szCs w:val="28"/>
          <w:lang w:eastAsia="ru-RU"/>
        </w:rPr>
        <w:t xml:space="preserve"> - </w:t>
      </w:r>
      <w:hyperlink r:id="rId9" w:history="1">
        <w:r>
          <w:rPr>
            <w:sz w:val="28"/>
            <w:szCs w:val="28"/>
            <w:lang w:eastAsia="ru-RU"/>
          </w:rPr>
          <w:t>3</w:t>
        </w:r>
      </w:hyperlink>
      <w:r>
        <w:rPr>
          <w:sz w:val="28"/>
          <w:szCs w:val="28"/>
          <w:lang w:eastAsia="ru-RU"/>
        </w:rPr>
        <w:t xml:space="preserve">, </w:t>
      </w:r>
      <w:hyperlink r:id="rId10" w:history="1">
        <w:r>
          <w:rPr>
            <w:sz w:val="28"/>
            <w:szCs w:val="28"/>
            <w:lang w:eastAsia="ru-RU"/>
          </w:rPr>
          <w:t>абзацем четвертым пункта 4</w:t>
        </w:r>
      </w:hyperlink>
      <w:r>
        <w:rPr>
          <w:sz w:val="28"/>
          <w:szCs w:val="28"/>
          <w:lang w:eastAsia="ru-RU"/>
        </w:rPr>
        <w:t xml:space="preserve">, </w:t>
      </w:r>
      <w:hyperlink r:id="rId11" w:history="1">
        <w:r>
          <w:rPr>
            <w:sz w:val="28"/>
            <w:szCs w:val="28"/>
            <w:lang w:eastAsia="ru-RU"/>
          </w:rPr>
          <w:t>пунктами 5</w:t>
        </w:r>
      </w:hyperlink>
      <w:r>
        <w:rPr>
          <w:sz w:val="28"/>
          <w:szCs w:val="28"/>
          <w:lang w:eastAsia="ru-RU"/>
        </w:rPr>
        <w:t xml:space="preserve"> и </w:t>
      </w:r>
      <w:hyperlink r:id="rId12" w:history="1">
        <w:r>
          <w:rPr>
            <w:sz w:val="28"/>
            <w:szCs w:val="28"/>
            <w:lang w:eastAsia="ru-RU"/>
          </w:rPr>
          <w:t>7</w:t>
        </w:r>
      </w:hyperlink>
      <w:r>
        <w:rPr>
          <w:sz w:val="28"/>
          <w:szCs w:val="28"/>
          <w:lang w:eastAsia="ru-RU"/>
        </w:rPr>
        <w:t xml:space="preserve"> (за исключением ежемесячного пособия по уходу за ребенком в двойном размере, выплачиваемого гражданам, подлежащим обязательному социальному страхованию на случай временной нетрудоспособности и в связи с материнством, в части</w:t>
      </w:r>
      <w:proofErr w:type="gramEnd"/>
      <w:r>
        <w:rPr>
          <w:sz w:val="28"/>
          <w:szCs w:val="28"/>
          <w:lang w:eastAsia="ru-RU"/>
        </w:rPr>
        <w:t xml:space="preserve">, </w:t>
      </w:r>
      <w:proofErr w:type="gramStart"/>
      <w:r>
        <w:rPr>
          <w:sz w:val="28"/>
          <w:szCs w:val="28"/>
          <w:lang w:eastAsia="ru-RU"/>
        </w:rPr>
        <w:t xml:space="preserve">приходящейся на выплату данного пособия до достижения ребенком возраста полутора лет), </w:t>
      </w:r>
      <w:hyperlink r:id="rId13" w:history="1">
        <w:r>
          <w:rPr>
            <w:sz w:val="28"/>
            <w:szCs w:val="28"/>
            <w:lang w:eastAsia="ru-RU"/>
          </w:rPr>
          <w:t>8</w:t>
        </w:r>
      </w:hyperlink>
      <w:r>
        <w:rPr>
          <w:sz w:val="28"/>
          <w:szCs w:val="28"/>
          <w:lang w:eastAsia="ru-RU"/>
        </w:rPr>
        <w:t xml:space="preserve"> - </w:t>
      </w:r>
      <w:hyperlink r:id="rId14" w:history="1">
        <w:r>
          <w:rPr>
            <w:sz w:val="28"/>
            <w:szCs w:val="28"/>
            <w:lang w:eastAsia="ru-RU"/>
          </w:rPr>
          <w:t>10 части первой статьи 18</w:t>
        </w:r>
      </w:hyperlink>
      <w:r>
        <w:rPr>
          <w:sz w:val="28"/>
          <w:szCs w:val="28"/>
          <w:lang w:eastAsia="ru-RU"/>
        </w:rPr>
        <w:t xml:space="preserve">, </w:t>
      </w:r>
      <w:hyperlink r:id="rId15" w:history="1">
        <w:r>
          <w:rPr>
            <w:sz w:val="28"/>
            <w:szCs w:val="28"/>
            <w:lang w:eastAsia="ru-RU"/>
          </w:rPr>
          <w:t>пунктами 1</w:t>
        </w:r>
      </w:hyperlink>
      <w:r>
        <w:rPr>
          <w:sz w:val="28"/>
          <w:szCs w:val="28"/>
          <w:lang w:eastAsia="ru-RU"/>
        </w:rPr>
        <w:t xml:space="preserve"> и </w:t>
      </w:r>
      <w:hyperlink r:id="rId16" w:history="1">
        <w:r>
          <w:rPr>
            <w:sz w:val="28"/>
            <w:szCs w:val="28"/>
            <w:lang w:eastAsia="ru-RU"/>
          </w:rPr>
          <w:t>2</w:t>
        </w:r>
      </w:hyperlink>
      <w:r>
        <w:rPr>
          <w:sz w:val="28"/>
          <w:szCs w:val="28"/>
          <w:lang w:eastAsia="ru-RU"/>
        </w:rPr>
        <w:t xml:space="preserve">, </w:t>
      </w:r>
      <w:hyperlink r:id="rId17" w:history="1">
        <w:r>
          <w:rPr>
            <w:sz w:val="28"/>
            <w:szCs w:val="28"/>
            <w:lang w:eastAsia="ru-RU"/>
          </w:rPr>
          <w:t>абзацем вторым пункта 3</w:t>
        </w:r>
      </w:hyperlink>
      <w:r>
        <w:rPr>
          <w:sz w:val="28"/>
          <w:szCs w:val="28"/>
          <w:lang w:eastAsia="ru-RU"/>
        </w:rPr>
        <w:t xml:space="preserve">, </w:t>
      </w:r>
      <w:hyperlink r:id="rId18" w:history="1">
        <w:r>
          <w:rPr>
            <w:sz w:val="28"/>
            <w:szCs w:val="28"/>
            <w:lang w:eastAsia="ru-RU"/>
          </w:rPr>
          <w:t>пунктами 4</w:t>
        </w:r>
      </w:hyperlink>
      <w:r>
        <w:rPr>
          <w:sz w:val="28"/>
          <w:szCs w:val="28"/>
          <w:lang w:eastAsia="ru-RU"/>
        </w:rPr>
        <w:t xml:space="preserve">, </w:t>
      </w:r>
      <w:hyperlink r:id="rId19" w:history="1">
        <w:r>
          <w:rPr>
            <w:sz w:val="28"/>
            <w:szCs w:val="28"/>
            <w:lang w:eastAsia="ru-RU"/>
          </w:rPr>
          <w:t>6</w:t>
        </w:r>
      </w:hyperlink>
      <w:r>
        <w:rPr>
          <w:sz w:val="28"/>
          <w:szCs w:val="28"/>
          <w:lang w:eastAsia="ru-RU"/>
        </w:rPr>
        <w:t xml:space="preserve"> и </w:t>
      </w:r>
      <w:hyperlink r:id="rId20" w:history="1">
        <w:r>
          <w:rPr>
            <w:sz w:val="28"/>
            <w:szCs w:val="28"/>
            <w:lang w:eastAsia="ru-RU"/>
          </w:rPr>
          <w:t>7 части второй статьи 19</w:t>
        </w:r>
      </w:hyperlink>
      <w:r>
        <w:rPr>
          <w:sz w:val="28"/>
          <w:szCs w:val="28"/>
          <w:lang w:eastAsia="ru-RU"/>
        </w:rPr>
        <w:t xml:space="preserve">, </w:t>
      </w:r>
      <w:hyperlink r:id="rId21" w:history="1">
        <w:r>
          <w:rPr>
            <w:sz w:val="28"/>
            <w:szCs w:val="28"/>
            <w:lang w:eastAsia="ru-RU"/>
          </w:rPr>
          <w:t>пунктами 1</w:t>
        </w:r>
        <w:proofErr w:type="gramEnd"/>
      </w:hyperlink>
      <w:r>
        <w:rPr>
          <w:sz w:val="28"/>
          <w:szCs w:val="28"/>
          <w:lang w:eastAsia="ru-RU"/>
        </w:rPr>
        <w:t xml:space="preserve"> - </w:t>
      </w:r>
      <w:hyperlink r:id="rId22" w:history="1">
        <w:r>
          <w:rPr>
            <w:sz w:val="28"/>
            <w:szCs w:val="28"/>
            <w:lang w:eastAsia="ru-RU"/>
          </w:rPr>
          <w:t>3</w:t>
        </w:r>
      </w:hyperlink>
      <w:r>
        <w:rPr>
          <w:sz w:val="28"/>
          <w:szCs w:val="28"/>
          <w:lang w:eastAsia="ru-RU"/>
        </w:rPr>
        <w:t xml:space="preserve"> и </w:t>
      </w:r>
      <w:hyperlink r:id="rId23" w:history="1">
        <w:r>
          <w:rPr>
            <w:sz w:val="28"/>
            <w:szCs w:val="28"/>
            <w:lang w:eastAsia="ru-RU"/>
          </w:rPr>
          <w:t>абзацем четвертым пункта 4 части второй статьи 20</w:t>
        </w:r>
      </w:hyperlink>
      <w:r>
        <w:rPr>
          <w:sz w:val="28"/>
          <w:szCs w:val="28"/>
          <w:lang w:eastAsia="ru-RU"/>
        </w:rPr>
        <w:t xml:space="preserve">, </w:t>
      </w:r>
      <w:hyperlink r:id="rId24" w:history="1">
        <w:r>
          <w:rPr>
            <w:sz w:val="28"/>
            <w:szCs w:val="28"/>
            <w:lang w:eastAsia="ru-RU"/>
          </w:rPr>
          <w:t>пунктом 3 части первой статьи 25</w:t>
        </w:r>
      </w:hyperlink>
      <w:r>
        <w:rPr>
          <w:sz w:val="28"/>
          <w:szCs w:val="28"/>
          <w:lang w:eastAsia="ru-RU"/>
        </w:rPr>
        <w:t xml:space="preserve">, </w:t>
      </w:r>
      <w:hyperlink r:id="rId25" w:history="1">
        <w:r>
          <w:rPr>
            <w:sz w:val="28"/>
            <w:szCs w:val="28"/>
            <w:lang w:eastAsia="ru-RU"/>
          </w:rPr>
          <w:t>частями первой</w:t>
        </w:r>
      </w:hyperlink>
      <w:r>
        <w:rPr>
          <w:sz w:val="28"/>
          <w:szCs w:val="28"/>
          <w:lang w:eastAsia="ru-RU"/>
        </w:rPr>
        <w:t xml:space="preserve">, </w:t>
      </w:r>
      <w:hyperlink r:id="rId26" w:history="1">
        <w:r>
          <w:rPr>
            <w:sz w:val="28"/>
            <w:szCs w:val="28"/>
            <w:lang w:eastAsia="ru-RU"/>
          </w:rPr>
          <w:t>второй</w:t>
        </w:r>
      </w:hyperlink>
      <w:r>
        <w:rPr>
          <w:sz w:val="28"/>
          <w:szCs w:val="28"/>
          <w:lang w:eastAsia="ru-RU"/>
        </w:rPr>
        <w:t xml:space="preserve"> и </w:t>
      </w:r>
      <w:hyperlink r:id="rId27" w:history="1">
        <w:r>
          <w:rPr>
            <w:sz w:val="28"/>
            <w:szCs w:val="28"/>
            <w:lang w:eastAsia="ru-RU"/>
          </w:rPr>
          <w:t>четвертой статьи 39</w:t>
        </w:r>
      </w:hyperlink>
      <w:r>
        <w:rPr>
          <w:sz w:val="28"/>
          <w:szCs w:val="28"/>
          <w:lang w:eastAsia="ru-RU"/>
        </w:rPr>
        <w:t xml:space="preserve">, </w:t>
      </w:r>
      <w:hyperlink r:id="rId28" w:history="1">
        <w:r>
          <w:rPr>
            <w:sz w:val="28"/>
            <w:szCs w:val="28"/>
            <w:lang w:eastAsia="ru-RU"/>
          </w:rPr>
          <w:t>статьями 40</w:t>
        </w:r>
      </w:hyperlink>
      <w:r>
        <w:rPr>
          <w:sz w:val="28"/>
          <w:szCs w:val="28"/>
          <w:lang w:eastAsia="ru-RU"/>
        </w:rPr>
        <w:t xml:space="preserve"> и </w:t>
      </w:r>
      <w:hyperlink r:id="rId29" w:history="1">
        <w:r>
          <w:rPr>
            <w:sz w:val="28"/>
            <w:szCs w:val="28"/>
            <w:lang w:eastAsia="ru-RU"/>
          </w:rPr>
          <w:t>41</w:t>
        </w:r>
      </w:hyperlink>
      <w:r>
        <w:rPr>
          <w:sz w:val="28"/>
          <w:szCs w:val="28"/>
          <w:lang w:eastAsia="ru-RU"/>
        </w:rPr>
        <w:t xml:space="preserve"> Закона Российской Федерации от 15 мая 1991 года № 1244-I «О социальной защите граждан, подвергшихся воздействию радиации вследствие катастрофы на Чернобыльской АЭС2; выплата, в том числе доставка, гражданам ежемесячных денежных компенсаций, предусмотренных </w:t>
      </w:r>
      <w:hyperlink r:id="rId30" w:history="1">
        <w:r>
          <w:rPr>
            <w:sz w:val="28"/>
            <w:szCs w:val="28"/>
            <w:lang w:eastAsia="ru-RU"/>
          </w:rPr>
          <w:t>статьями 8</w:t>
        </w:r>
      </w:hyperlink>
      <w:r>
        <w:rPr>
          <w:sz w:val="28"/>
          <w:szCs w:val="28"/>
          <w:lang w:eastAsia="ru-RU"/>
        </w:rPr>
        <w:t xml:space="preserve"> и </w:t>
      </w:r>
      <w:hyperlink r:id="rId31" w:history="1">
        <w:r>
          <w:rPr>
            <w:sz w:val="28"/>
            <w:szCs w:val="28"/>
            <w:lang w:eastAsia="ru-RU"/>
          </w:rPr>
          <w:t>9</w:t>
        </w:r>
      </w:hyperlink>
      <w:r>
        <w:rPr>
          <w:sz w:val="28"/>
          <w:szCs w:val="28"/>
          <w:lang w:eastAsia="ru-RU"/>
        </w:rPr>
        <w:t xml:space="preserve"> Федерального закона от 26 ноября 1998 года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>
        <w:rPr>
          <w:sz w:val="28"/>
          <w:szCs w:val="28"/>
          <w:lang w:eastAsia="ru-RU"/>
        </w:rPr>
        <w:t>Теча</w:t>
      </w:r>
      <w:proofErr w:type="spellEnd"/>
      <w:r>
        <w:rPr>
          <w:sz w:val="28"/>
          <w:szCs w:val="28"/>
          <w:lang w:eastAsia="ru-RU"/>
        </w:rPr>
        <w:t xml:space="preserve">» (за исключением ежемесячной денежной компенсации, предоставляемой военнослужащим, сотрудникам органов внутренних дел, учреждений и органов уголовно-исполнительной системы, федеральной противопожарной службы Государственной противопожарной службы, таможенных органов Российской Федерации, пенсионерам из числа этих лиц, в том числе работающим (независимо от места работы), гражданскому персоналу указанных федеральных органов исполнительной власти, а также пенсионерам из числа лиц, уволенных из федеральных органов налоговой полиции, органов по контролю за оборотом наркотических средств и психотропных веществ, в том числе работающим (независимо от места работы); предоставление, в том числе доставка, гражданам компенсаций и других выплат, предусмотренных </w:t>
      </w:r>
      <w:hyperlink r:id="rId32" w:history="1">
        <w:r>
          <w:rPr>
            <w:sz w:val="28"/>
            <w:szCs w:val="28"/>
            <w:lang w:eastAsia="ru-RU"/>
          </w:rPr>
          <w:t>пунктами 6</w:t>
        </w:r>
      </w:hyperlink>
      <w:r>
        <w:rPr>
          <w:sz w:val="28"/>
          <w:szCs w:val="28"/>
          <w:lang w:eastAsia="ru-RU"/>
        </w:rPr>
        <w:t xml:space="preserve">, </w:t>
      </w:r>
      <w:hyperlink r:id="rId33" w:history="1">
        <w:r>
          <w:rPr>
            <w:sz w:val="28"/>
            <w:szCs w:val="28"/>
            <w:lang w:eastAsia="ru-RU"/>
          </w:rPr>
          <w:t>8</w:t>
        </w:r>
      </w:hyperlink>
      <w:r>
        <w:rPr>
          <w:sz w:val="28"/>
          <w:szCs w:val="28"/>
          <w:lang w:eastAsia="ru-RU"/>
        </w:rPr>
        <w:t xml:space="preserve"> и </w:t>
      </w:r>
      <w:hyperlink r:id="rId34" w:history="1">
        <w:r>
          <w:rPr>
            <w:sz w:val="28"/>
            <w:szCs w:val="28"/>
            <w:lang w:eastAsia="ru-RU"/>
          </w:rPr>
          <w:t>15</w:t>
        </w:r>
      </w:hyperlink>
      <w:r>
        <w:rPr>
          <w:sz w:val="28"/>
          <w:szCs w:val="28"/>
          <w:lang w:eastAsia="ru-RU"/>
        </w:rPr>
        <w:t xml:space="preserve"> (в части дополнительного оплачиваемого отпуска) части первой статьи 2 и </w:t>
      </w:r>
      <w:hyperlink r:id="rId35" w:history="1">
        <w:r>
          <w:rPr>
            <w:sz w:val="28"/>
            <w:szCs w:val="28"/>
            <w:lang w:eastAsia="ru-RU"/>
          </w:rPr>
          <w:t>пунктом 3 части второй статьи 4</w:t>
        </w:r>
      </w:hyperlink>
      <w:r>
        <w:rPr>
          <w:sz w:val="28"/>
          <w:szCs w:val="28"/>
          <w:lang w:eastAsia="ru-RU"/>
        </w:rPr>
        <w:t xml:space="preserve"> Федерального закона от 10 января 2002 года № 2-ФЗ «О социальных гарантиях гражданам, подвергшимся радиационному воздействию </w:t>
      </w:r>
      <w:r>
        <w:rPr>
          <w:sz w:val="28"/>
          <w:szCs w:val="28"/>
          <w:lang w:eastAsia="ru-RU"/>
        </w:rPr>
        <w:lastRenderedPageBreak/>
        <w:t>вследствие ядерных испытаний на Семипалатинском полигоне» (за исключением предоставления компенсаций и других выплат военнослужащим, сотрудникам органов внутренних дел, учреждений и органов уголовно-исполнительной системы, федеральной противопожарной службы Государственной противопожарной службы, таможенных органов Российской Федерации, пенсионерам из числа этих лиц, в том числе работающим (независимо от места работы), гражданскому персоналу указанных федеральных органов исполнительной власти, а также пенсионерам из числа лиц, уволенных из федеральных органов налоговой полиции, органов по контролю за оборотом наркотических средств и психотропных веществ, в том числе работающим (независимо от места работы).</w:t>
      </w:r>
    </w:p>
    <w:p w:rsidR="00471A61" w:rsidRDefault="00881225">
      <w:pPr>
        <w:widowControl/>
        <w:suppressAutoHyphens/>
        <w:autoSpaceDE w:val="0"/>
        <w:autoSpaceDN w:val="0"/>
        <w:adjustRightInd w:val="0"/>
        <w:ind w:left="-567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10.27. </w:t>
      </w:r>
      <w:r>
        <w:rPr>
          <w:sz w:val="28"/>
          <w:szCs w:val="28"/>
          <w:lang w:eastAsia="ru-RU"/>
        </w:rPr>
        <w:t>по организации и осуществлению деятельности по опеке и попечительству, а также выполнению полномочий органов опеки и попечительства, установленных Федеральным законом от 24 апреля 2008 года № 48-ФЗ «Об опеке и попечительстве», в том числе:</w:t>
      </w:r>
    </w:p>
    <w:p w:rsidR="00471A61" w:rsidRDefault="00881225">
      <w:pPr>
        <w:widowControl/>
        <w:suppressAutoHyphens/>
        <w:autoSpaceDE w:val="0"/>
        <w:autoSpaceDN w:val="0"/>
        <w:adjustRightInd w:val="0"/>
        <w:ind w:left="-567" w:firstLine="567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1) организация и осуществление деятельности по опеке и попечительству в отношении малолетних и несовершеннолетних граждан, в том числе осуществление контроля за использованием, сохранностью жилых помещений, собственниками которых являются дети-сироты и дети, оставшиеся без попечения родителей, обеспечением надлежащего санитарного и технического состояния этих жилых помещений, а также осуществление контроля за распоряжением ими в порядке, утвержденном Правительством Пензенской области;</w:t>
      </w:r>
      <w:proofErr w:type="gramEnd"/>
    </w:p>
    <w:p w:rsidR="00471A61" w:rsidRDefault="00881225">
      <w:pPr>
        <w:widowControl/>
        <w:suppressAutoHyphens/>
        <w:autoSpaceDE w:val="0"/>
        <w:autoSpaceDN w:val="0"/>
        <w:adjustRightInd w:val="0"/>
        <w:ind w:left="-567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2) организация и осуществление деятельности по опеке в отношении граждан, признанных судом недееспособными вследствие психического расстройства;</w:t>
      </w:r>
    </w:p>
    <w:p w:rsidR="00471A61" w:rsidRDefault="00881225">
      <w:pPr>
        <w:widowControl/>
        <w:suppressAutoHyphens/>
        <w:autoSpaceDE w:val="0"/>
        <w:autoSpaceDN w:val="0"/>
        <w:adjustRightInd w:val="0"/>
        <w:ind w:left="-567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3) организация и осуществление деятельности по попечительству в отношении граждан, ограниченных судом в дееспособности вследствие злоупотребления спиртными напитками или наркотическими средствами;</w:t>
      </w:r>
    </w:p>
    <w:p w:rsidR="00471A61" w:rsidRDefault="00881225">
      <w:pPr>
        <w:widowControl/>
        <w:suppressAutoHyphens/>
        <w:autoSpaceDE w:val="0"/>
        <w:autoSpaceDN w:val="0"/>
        <w:adjustRightInd w:val="0"/>
        <w:ind w:left="-567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4) организация и осуществление патронажа над совершеннолетними дееспособными гражданами;</w:t>
      </w:r>
    </w:p>
    <w:p w:rsidR="00471A61" w:rsidRDefault="00881225">
      <w:pPr>
        <w:widowControl/>
        <w:suppressAutoHyphens/>
        <w:autoSpaceDE w:val="0"/>
        <w:autoSpaceDN w:val="0"/>
        <w:adjustRightInd w:val="0"/>
        <w:ind w:left="-567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5) предоставление мер социальной </w:t>
      </w:r>
      <w:proofErr w:type="gramStart"/>
      <w:r>
        <w:rPr>
          <w:sz w:val="28"/>
          <w:szCs w:val="28"/>
          <w:lang w:eastAsia="ru-RU"/>
        </w:rPr>
        <w:t>поддержки</w:t>
      </w:r>
      <w:proofErr w:type="gramEnd"/>
      <w:r>
        <w:rPr>
          <w:sz w:val="28"/>
          <w:szCs w:val="28"/>
          <w:lang w:eastAsia="ru-RU"/>
        </w:rPr>
        <w:t xml:space="preserve"> установленных Законом Пензенской области от 12 сентября 2006 года № 1098-ЗПО «О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родителя, проживающих на территории Пензенской области»:</w:t>
      </w:r>
    </w:p>
    <w:p w:rsidR="00471A61" w:rsidRDefault="00881225">
      <w:pPr>
        <w:widowControl/>
        <w:suppressAutoHyphens/>
        <w:autoSpaceDE w:val="0"/>
        <w:autoSpaceDN w:val="0"/>
        <w:adjustRightInd w:val="0"/>
        <w:ind w:left="-567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а) назначение и выплата денежных средств на содержание детей-сирот и детей, оставшихся без попечения родителей, находящихся на воспитании в семьях опекунов (попечителей), приемных семьях, а также денежных сре</w:t>
      </w:r>
      <w:proofErr w:type="gramStart"/>
      <w:r>
        <w:rPr>
          <w:sz w:val="28"/>
          <w:szCs w:val="28"/>
          <w:lang w:eastAsia="ru-RU"/>
        </w:rPr>
        <w:t>дств в ц</w:t>
      </w:r>
      <w:proofErr w:type="gramEnd"/>
      <w:r>
        <w:rPr>
          <w:sz w:val="28"/>
          <w:szCs w:val="28"/>
          <w:lang w:eastAsia="ru-RU"/>
        </w:rPr>
        <w:t>елях организации летнего отдыха таких детей;</w:t>
      </w:r>
    </w:p>
    <w:p w:rsidR="00471A61" w:rsidRDefault="00881225">
      <w:pPr>
        <w:widowControl/>
        <w:suppressAutoHyphens/>
        <w:autoSpaceDE w:val="0"/>
        <w:autoSpaceDN w:val="0"/>
        <w:adjustRightInd w:val="0"/>
        <w:ind w:left="-567" w:firstLine="567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б) назначение и выплата вознаграждения за счет средств бюджета Пензенской области опекуну или попечителю, с которыми органы опеки и попечительства Пензенской области заключили договор об осуществлении опеки или попечительства на возмездных условиях на основании договора о приемной семье, а также заключенного до 1 сентября 2008 года договора о передаче ребенка на воспитание в приемную семью;</w:t>
      </w:r>
      <w:proofErr w:type="gramEnd"/>
    </w:p>
    <w:p w:rsidR="00471A61" w:rsidRDefault="00881225" w:rsidP="004F6782">
      <w:pPr>
        <w:ind w:leftChars="-200" w:left="-383" w:hangingChars="6" w:hanging="17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</w:rPr>
        <w:lastRenderedPageBreak/>
        <w:t xml:space="preserve">10.28. предоставление молодым семьямсоциальных выплат на приобретение (строительство) жилья в рамках </w:t>
      </w:r>
      <w:r>
        <w:rPr>
          <w:sz w:val="28"/>
          <w:szCs w:val="28"/>
          <w:lang w:eastAsia="ru-RU"/>
        </w:rPr>
        <w:t xml:space="preserve">мероприятия по обеспечению жильем молодых семей </w:t>
      </w:r>
      <w:r>
        <w:rPr>
          <w:sz w:val="28"/>
          <w:szCs w:val="28"/>
        </w:rPr>
        <w:t>федерального    проекта    "Содействие   субъектам   Российской  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циив  реализации  полномочий  по  оказанию государственной поддержки гра</w:t>
      </w:r>
      <w:r>
        <w:rPr>
          <w:sz w:val="28"/>
          <w:szCs w:val="28"/>
        </w:rPr>
        <w:t>ж</w:t>
      </w:r>
      <w:r>
        <w:rPr>
          <w:sz w:val="28"/>
          <w:szCs w:val="28"/>
        </w:rPr>
        <w:t>данамв  обеспечении  жильем и оплате жилищно-коммунальных услуг" госуда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ственной</w:t>
      </w:r>
      <w:hyperlink r:id="rId36">
        <w:r>
          <w:rPr>
            <w:sz w:val="28"/>
            <w:szCs w:val="28"/>
          </w:rPr>
          <w:t>программы</w:t>
        </w:r>
      </w:hyperlink>
      <w:r>
        <w:rPr>
          <w:sz w:val="28"/>
          <w:szCs w:val="28"/>
        </w:rPr>
        <w:t xml:space="preserve">  Российской Федерации "Обеспечение  доступным и ко</w:t>
      </w:r>
      <w:r>
        <w:rPr>
          <w:sz w:val="28"/>
          <w:szCs w:val="28"/>
        </w:rPr>
        <w:t>м</w:t>
      </w:r>
      <w:r>
        <w:rPr>
          <w:sz w:val="28"/>
          <w:szCs w:val="28"/>
        </w:rPr>
        <w:t>фортным жильеми  коммунальными  услугами  граждан Российской Федерации", в том числе:</w:t>
      </w:r>
      <w:proofErr w:type="gramEnd"/>
    </w:p>
    <w:p w:rsidR="00471A61" w:rsidRDefault="00881225">
      <w:pPr>
        <w:pStyle w:val="a7"/>
        <w:suppressAutoHyphens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консультирование граждан по порядку и условиям предоставления социальных выплат;</w:t>
      </w:r>
    </w:p>
    <w:p w:rsidR="00471A61" w:rsidRDefault="00881225">
      <w:pPr>
        <w:pStyle w:val="a7"/>
        <w:suppressAutoHyphens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прием от граждан заявлений и документов для получения социальной выплаты либо отказ в приеме заявлений и документов;</w:t>
      </w:r>
    </w:p>
    <w:p w:rsidR="00471A61" w:rsidRDefault="00881225">
      <w:pPr>
        <w:pStyle w:val="a7"/>
        <w:suppressAutoHyphens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в) истребование документов (либо сведений, содержащихся в них), находящихся в распоряжении органов государственной власти, органов местного самоуправления и подведомственных таким органам организациях;</w:t>
      </w:r>
    </w:p>
    <w:p w:rsidR="00471A61" w:rsidRDefault="00881225">
      <w:pPr>
        <w:pStyle w:val="a7"/>
        <w:suppressAutoHyphens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г) рассмотрение документов, представленных гражданами, с целью принятия решения о включении в сводный список молодых семей претендентов на получение социальных выплат;</w:t>
      </w:r>
    </w:p>
    <w:p w:rsidR="00471A61" w:rsidRDefault="00881225">
      <w:pPr>
        <w:pStyle w:val="a7"/>
        <w:suppressAutoHyphens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д) включение граждан в сводный список молодых семей претендентов на получение социальных выплат либо отказ во включении сводный список молодых семей претендентов на получение социальных выплат;</w:t>
      </w:r>
    </w:p>
    <w:p w:rsidR="00471A61" w:rsidRDefault="00881225">
      <w:pPr>
        <w:pStyle w:val="a7"/>
        <w:suppressAutoHyphens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е) уведомление граждан о включении либо об отказе во включении граждан в сводный список молодых семей претендентов на получение социальных выплат;</w:t>
      </w:r>
    </w:p>
    <w:p w:rsidR="00471A61" w:rsidRDefault="00881225">
      <w:pPr>
        <w:pStyle w:val="a7"/>
        <w:suppressAutoHyphens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ж) заполнение бланков свидетельств на социальную выплату молодым семьям, выдача свидетельств на социальную выплату молодым семьям;</w:t>
      </w:r>
    </w:p>
    <w:p w:rsidR="00471A61" w:rsidRDefault="00881225">
      <w:pPr>
        <w:pStyle w:val="a7"/>
        <w:suppressAutoHyphens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з) определение объема финансовых средств, необходимых для предоставления гражданам социальных выплат;</w:t>
      </w:r>
    </w:p>
    <w:p w:rsidR="00471A61" w:rsidRDefault="00881225">
      <w:pPr>
        <w:pStyle w:val="a7"/>
        <w:suppressAutoHyphens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и) прием от граждан документов для перечисления средств социальных выплат либо отказ в приеме документов для перечисления средств социальных выплат;</w:t>
      </w:r>
    </w:p>
    <w:p w:rsidR="00471A61" w:rsidRDefault="00881225">
      <w:pPr>
        <w:pStyle w:val="a7"/>
        <w:suppressAutoHyphens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к) перечисление средств социальной выплаты на банковские счета продавцов жилых помещений, физических и (или) юридических лиц, осуществляющих строительство индивидуальных жилых домов по договору подряда, на счета кредитных организаций, предоставляющих гражданам кредиты (займы) на приобретение жилых помещений либо строительство индивидуальных жилых домов</w:t>
      </w:r>
      <w:proofErr w:type="gramStart"/>
      <w:r>
        <w:rPr>
          <w:sz w:val="28"/>
          <w:szCs w:val="28"/>
        </w:rPr>
        <w:t>.».</w:t>
      </w:r>
      <w:proofErr w:type="gramEnd"/>
    </w:p>
    <w:p w:rsidR="00471A61" w:rsidRDefault="00881225">
      <w:pPr>
        <w:pStyle w:val="ConsNormal"/>
        <w:widowControl/>
        <w:tabs>
          <w:tab w:val="left" w:pos="900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471A61" w:rsidRDefault="00881225">
      <w:pPr>
        <w:pStyle w:val="ConsNormal"/>
        <w:widowControl/>
        <w:tabs>
          <w:tab w:val="left" w:pos="900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Настоящее постановление опубликовать в информационном бюллетене «Ведомости органов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Малосердобинского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области».</w:t>
      </w:r>
    </w:p>
    <w:p w:rsidR="00471A61" w:rsidRDefault="00881225">
      <w:pPr>
        <w:suppressAutoHyphens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</w:t>
      </w:r>
      <w:proofErr w:type="spellStart"/>
      <w:r>
        <w:rPr>
          <w:sz w:val="28"/>
          <w:szCs w:val="28"/>
        </w:rPr>
        <w:t>Малосердобинского</w:t>
      </w:r>
      <w:proofErr w:type="spellEnd"/>
      <w:r>
        <w:rPr>
          <w:sz w:val="28"/>
          <w:szCs w:val="28"/>
        </w:rPr>
        <w:t xml:space="preserve"> района по социальным вопросам.</w:t>
      </w:r>
    </w:p>
    <w:p w:rsidR="00471A61" w:rsidRDefault="00471A61">
      <w:pPr>
        <w:suppressAutoHyphens/>
        <w:ind w:left="-567" w:firstLine="567"/>
        <w:jc w:val="both"/>
        <w:rPr>
          <w:sz w:val="28"/>
          <w:szCs w:val="28"/>
        </w:rPr>
      </w:pPr>
    </w:p>
    <w:p w:rsidR="00471A61" w:rsidRDefault="00881225">
      <w:pPr>
        <w:suppressAutoHyphens/>
        <w:ind w:left="-567" w:firstLine="567"/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Малосердобинского</w:t>
      </w:r>
      <w:proofErr w:type="spellEnd"/>
      <w:r>
        <w:rPr>
          <w:sz w:val="28"/>
          <w:szCs w:val="28"/>
        </w:rPr>
        <w:t xml:space="preserve"> района    И.А. Кирюхин</w:t>
      </w:r>
    </w:p>
    <w:sectPr w:rsidR="00471A61" w:rsidSect="00417BC5">
      <w:pgSz w:w="11906" w:h="16838"/>
      <w:pgMar w:top="1134" w:right="748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Hindi">
    <w:altName w:val="MS Mincho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egoe Print"/>
    <w:charset w:val="CC"/>
    <w:family w:val="swiss"/>
    <w:pitch w:val="default"/>
    <w:sig w:usb0="00000000" w:usb1="00000000" w:usb2="0A046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B47F3D"/>
    <w:rsid w:val="00070662"/>
    <w:rsid w:val="000B5FE0"/>
    <w:rsid w:val="000E4EA0"/>
    <w:rsid w:val="00182236"/>
    <w:rsid w:val="00210B0E"/>
    <w:rsid w:val="00297EC7"/>
    <w:rsid w:val="002E476E"/>
    <w:rsid w:val="00417BC5"/>
    <w:rsid w:val="00423500"/>
    <w:rsid w:val="00470E23"/>
    <w:rsid w:val="00471A61"/>
    <w:rsid w:val="004B00B0"/>
    <w:rsid w:val="004F6782"/>
    <w:rsid w:val="00510598"/>
    <w:rsid w:val="0059622B"/>
    <w:rsid w:val="007B67C6"/>
    <w:rsid w:val="00852D12"/>
    <w:rsid w:val="00881225"/>
    <w:rsid w:val="008D4AA7"/>
    <w:rsid w:val="00A92897"/>
    <w:rsid w:val="00AA16C8"/>
    <w:rsid w:val="00AC12EB"/>
    <w:rsid w:val="00B47F3D"/>
    <w:rsid w:val="00C7226A"/>
    <w:rsid w:val="00D60D4E"/>
    <w:rsid w:val="00D613D0"/>
    <w:rsid w:val="00DD3279"/>
    <w:rsid w:val="00DD604B"/>
    <w:rsid w:val="00DE35E7"/>
    <w:rsid w:val="00E95401"/>
    <w:rsid w:val="00F022FD"/>
    <w:rsid w:val="00F471AF"/>
    <w:rsid w:val="0119677B"/>
    <w:rsid w:val="03043F03"/>
    <w:rsid w:val="07986E84"/>
    <w:rsid w:val="07FB495C"/>
    <w:rsid w:val="0A3B48B9"/>
    <w:rsid w:val="0B4D44B6"/>
    <w:rsid w:val="0B987394"/>
    <w:rsid w:val="0C386378"/>
    <w:rsid w:val="166415B8"/>
    <w:rsid w:val="19AD1F2E"/>
    <w:rsid w:val="1AAD1AD0"/>
    <w:rsid w:val="1ADE00A1"/>
    <w:rsid w:val="1B784A1C"/>
    <w:rsid w:val="1CA6768D"/>
    <w:rsid w:val="1CDD7046"/>
    <w:rsid w:val="1D664248"/>
    <w:rsid w:val="1F615E1D"/>
    <w:rsid w:val="24990D97"/>
    <w:rsid w:val="29084DDE"/>
    <w:rsid w:val="29D71FB3"/>
    <w:rsid w:val="2D6A16DB"/>
    <w:rsid w:val="2F0C17E1"/>
    <w:rsid w:val="30CB7E80"/>
    <w:rsid w:val="389771E3"/>
    <w:rsid w:val="4A714C75"/>
    <w:rsid w:val="4A8136EB"/>
    <w:rsid w:val="4D2F3630"/>
    <w:rsid w:val="4F4B5F47"/>
    <w:rsid w:val="55232D59"/>
    <w:rsid w:val="56A737DD"/>
    <w:rsid w:val="56D331EE"/>
    <w:rsid w:val="57096DD9"/>
    <w:rsid w:val="59364A93"/>
    <w:rsid w:val="5A775399"/>
    <w:rsid w:val="5ACB1A0A"/>
    <w:rsid w:val="5EBA1D9C"/>
    <w:rsid w:val="5F462C64"/>
    <w:rsid w:val="61A96E48"/>
    <w:rsid w:val="627D25C8"/>
    <w:rsid w:val="65156AE4"/>
    <w:rsid w:val="66F40D67"/>
    <w:rsid w:val="69475245"/>
    <w:rsid w:val="6CB674EB"/>
    <w:rsid w:val="717E613F"/>
    <w:rsid w:val="71A91862"/>
    <w:rsid w:val="7240240E"/>
    <w:rsid w:val="73C93B06"/>
    <w:rsid w:val="76D101FA"/>
    <w:rsid w:val="78BD7DA6"/>
    <w:rsid w:val="7A1175E7"/>
    <w:rsid w:val="7BBE11A4"/>
    <w:rsid w:val="7FCA4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semiHidden="0" w:uiPriority="0" w:unhideWhenUsed="0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BC5"/>
    <w:pPr>
      <w:widowControl w:val="0"/>
    </w:pPr>
    <w:rPr>
      <w:lang w:eastAsia="ar-SA"/>
    </w:rPr>
  </w:style>
  <w:style w:type="paragraph" w:styleId="3">
    <w:name w:val="heading 3"/>
    <w:basedOn w:val="a"/>
    <w:next w:val="a"/>
    <w:qFormat/>
    <w:rsid w:val="00417BC5"/>
    <w:pPr>
      <w:keepNext/>
      <w:widowControl/>
      <w:numPr>
        <w:ilvl w:val="2"/>
        <w:numId w:val="1"/>
      </w:numPr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2"/>
    <w:rsid w:val="00417BC5"/>
    <w:rPr>
      <w:color w:val="000080"/>
      <w:u w:val="single"/>
    </w:rPr>
  </w:style>
  <w:style w:type="character" w:customStyle="1" w:styleId="2">
    <w:name w:val="Основной шрифт абзаца2"/>
    <w:qFormat/>
    <w:rsid w:val="00417BC5"/>
  </w:style>
  <w:style w:type="paragraph" w:styleId="a4">
    <w:name w:val="Balloon Text"/>
    <w:basedOn w:val="a"/>
    <w:rsid w:val="00417BC5"/>
    <w:rPr>
      <w:rFonts w:ascii="Tahoma" w:hAnsi="Tahoma" w:cs="Tahoma"/>
      <w:sz w:val="16"/>
      <w:szCs w:val="16"/>
    </w:rPr>
  </w:style>
  <w:style w:type="paragraph" w:styleId="a5">
    <w:name w:val="Body Text"/>
    <w:basedOn w:val="a"/>
    <w:qFormat/>
    <w:rsid w:val="00417BC5"/>
    <w:pPr>
      <w:spacing w:after="120"/>
    </w:pPr>
  </w:style>
  <w:style w:type="paragraph" w:styleId="a6">
    <w:name w:val="List"/>
    <w:basedOn w:val="a5"/>
    <w:qFormat/>
    <w:rsid w:val="00417BC5"/>
    <w:rPr>
      <w:rFonts w:ascii="Arial" w:hAnsi="Arial" w:cs="Lohit Hindi"/>
    </w:rPr>
  </w:style>
  <w:style w:type="paragraph" w:styleId="a7">
    <w:name w:val="Normal (Web)"/>
    <w:basedOn w:val="a"/>
    <w:uiPriority w:val="99"/>
    <w:semiHidden/>
    <w:unhideWhenUsed/>
    <w:qFormat/>
    <w:rsid w:val="00417BC5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W8Num1z0">
    <w:name w:val="WW8Num1z0"/>
    <w:qFormat/>
    <w:rsid w:val="00417BC5"/>
    <w:rPr>
      <w:rFonts w:ascii="Symbol" w:hAnsi="Symbol"/>
    </w:rPr>
  </w:style>
  <w:style w:type="character" w:customStyle="1" w:styleId="WW8Num1z1">
    <w:name w:val="WW8Num1z1"/>
    <w:rsid w:val="00417BC5"/>
    <w:rPr>
      <w:rFonts w:ascii="Courier New" w:hAnsi="Courier New" w:cs="Courier New"/>
    </w:rPr>
  </w:style>
  <w:style w:type="character" w:customStyle="1" w:styleId="WW8Num1z2">
    <w:name w:val="WW8Num1z2"/>
    <w:qFormat/>
    <w:rsid w:val="00417BC5"/>
    <w:rPr>
      <w:rFonts w:ascii="Wingdings" w:hAnsi="Wingdings"/>
    </w:rPr>
  </w:style>
  <w:style w:type="character" w:customStyle="1" w:styleId="1">
    <w:name w:val="Основной шрифт абзаца1"/>
    <w:rsid w:val="00417BC5"/>
  </w:style>
  <w:style w:type="character" w:customStyle="1" w:styleId="a8">
    <w:name w:val="Символ нумерации"/>
    <w:rsid w:val="00417BC5"/>
  </w:style>
  <w:style w:type="paragraph" w:customStyle="1" w:styleId="10">
    <w:name w:val="Заголовок1"/>
    <w:basedOn w:val="a"/>
    <w:next w:val="a5"/>
    <w:qFormat/>
    <w:rsid w:val="00417BC5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11">
    <w:name w:val="Название1"/>
    <w:basedOn w:val="a"/>
    <w:rsid w:val="00417BC5"/>
    <w:pPr>
      <w:suppressLineNumbers/>
      <w:spacing w:before="120" w:after="120"/>
    </w:pPr>
    <w:rPr>
      <w:rFonts w:ascii="Arial" w:hAnsi="Arial" w:cs="Lohit Hindi"/>
      <w:i/>
      <w:iCs/>
      <w:szCs w:val="24"/>
    </w:rPr>
  </w:style>
  <w:style w:type="paragraph" w:customStyle="1" w:styleId="12">
    <w:name w:val="Указатель1"/>
    <w:basedOn w:val="a"/>
    <w:rsid w:val="00417BC5"/>
    <w:pPr>
      <w:suppressLineNumbers/>
    </w:pPr>
    <w:rPr>
      <w:rFonts w:ascii="Arial" w:hAnsi="Arial" w:cs="Lohit Hindi"/>
    </w:rPr>
  </w:style>
  <w:style w:type="paragraph" w:customStyle="1" w:styleId="a9">
    <w:name w:val="Знак"/>
    <w:basedOn w:val="a"/>
    <w:qFormat/>
    <w:rsid w:val="00417BC5"/>
    <w:pPr>
      <w:spacing w:after="160" w:line="240" w:lineRule="exact"/>
      <w:jc w:val="center"/>
    </w:pPr>
    <w:rPr>
      <w:b/>
      <w:i/>
      <w:sz w:val="28"/>
      <w:lang w:val="en-GB"/>
    </w:rPr>
  </w:style>
  <w:style w:type="paragraph" w:customStyle="1" w:styleId="aa">
    <w:name w:val="Знак Знак Знак Знак Знак Знак Знак Знак Знак Знак Знак Знак Знак Знак Знак Знак"/>
    <w:basedOn w:val="a"/>
    <w:qFormat/>
    <w:rsid w:val="00417BC5"/>
    <w:pPr>
      <w:spacing w:after="160" w:line="240" w:lineRule="exact"/>
      <w:jc w:val="center"/>
    </w:pPr>
    <w:rPr>
      <w:b/>
      <w:i/>
      <w:sz w:val="28"/>
      <w:lang w:val="en-GB"/>
    </w:rPr>
  </w:style>
  <w:style w:type="paragraph" w:customStyle="1" w:styleId="ab">
    <w:name w:val="Содержимое таблицы"/>
    <w:basedOn w:val="a"/>
    <w:qFormat/>
    <w:rsid w:val="00417BC5"/>
    <w:pPr>
      <w:suppressLineNumbers/>
    </w:pPr>
  </w:style>
  <w:style w:type="paragraph" w:customStyle="1" w:styleId="ac">
    <w:name w:val="Заголовок таблицы"/>
    <w:basedOn w:val="ab"/>
    <w:rsid w:val="00417BC5"/>
    <w:pPr>
      <w:jc w:val="center"/>
    </w:pPr>
    <w:rPr>
      <w:b/>
      <w:bCs/>
    </w:rPr>
  </w:style>
  <w:style w:type="paragraph" w:customStyle="1" w:styleId="ad">
    <w:name w:val="Содержимое врезки"/>
    <w:basedOn w:val="a5"/>
    <w:qFormat/>
    <w:rsid w:val="00417BC5"/>
  </w:style>
  <w:style w:type="paragraph" w:customStyle="1" w:styleId="ConsNormal">
    <w:name w:val="ConsNormal"/>
    <w:rsid w:val="00417BC5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paragraph" w:customStyle="1" w:styleId="ConsPlusNonformat">
    <w:name w:val="ConsPlusNonformat"/>
    <w:qFormat/>
    <w:rsid w:val="00417BC5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semiHidden="0" w:uiPriority="0" w:unhideWhenUsed="0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eastAsia="ar-SA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2"/>
    <w:rPr>
      <w:color w:val="000080"/>
      <w:u w:val="single"/>
    </w:rPr>
  </w:style>
  <w:style w:type="character" w:customStyle="1" w:styleId="2">
    <w:name w:val="Основной шрифт абзаца2"/>
    <w:qFormat/>
  </w:style>
  <w:style w:type="paragraph" w:styleId="a4">
    <w:name w:val="Balloon Text"/>
    <w:basedOn w:val="a"/>
    <w:rPr>
      <w:rFonts w:ascii="Tahoma" w:hAnsi="Tahoma" w:cs="Tahoma"/>
      <w:sz w:val="16"/>
      <w:szCs w:val="16"/>
    </w:rPr>
  </w:style>
  <w:style w:type="paragraph" w:styleId="a5">
    <w:name w:val="Body Text"/>
    <w:basedOn w:val="a"/>
    <w:qFormat/>
    <w:pPr>
      <w:spacing w:after="120"/>
    </w:pPr>
  </w:style>
  <w:style w:type="paragraph" w:styleId="a6">
    <w:name w:val="List"/>
    <w:basedOn w:val="a5"/>
    <w:qFormat/>
    <w:rPr>
      <w:rFonts w:ascii="Arial" w:hAnsi="Arial" w:cs="Lohit Hindi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W8Num1z0">
    <w:name w:val="WW8Num1z0"/>
    <w:qFormat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/>
    </w:rPr>
  </w:style>
  <w:style w:type="character" w:customStyle="1" w:styleId="1">
    <w:name w:val="Основной шрифт абзаца1"/>
  </w:style>
  <w:style w:type="character" w:customStyle="1" w:styleId="a8">
    <w:name w:val="Символ нумерации"/>
  </w:style>
  <w:style w:type="paragraph" w:customStyle="1" w:styleId="10">
    <w:name w:val="Заголовок1"/>
    <w:basedOn w:val="a"/>
    <w:next w:val="a5"/>
    <w:qFormat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Lohit Hindi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Lohit Hindi"/>
    </w:rPr>
  </w:style>
  <w:style w:type="paragraph" w:customStyle="1" w:styleId="a9">
    <w:name w:val="Знак"/>
    <w:basedOn w:val="a"/>
    <w:qFormat/>
    <w:pPr>
      <w:spacing w:after="160" w:line="240" w:lineRule="exact"/>
      <w:jc w:val="center"/>
    </w:pPr>
    <w:rPr>
      <w:b/>
      <w:i/>
      <w:sz w:val="28"/>
      <w:lang w:val="en-GB"/>
    </w:rPr>
  </w:style>
  <w:style w:type="paragraph" w:customStyle="1" w:styleId="aa">
    <w:name w:val="Знак Знак Знак Знак Знак Знак Знак Знак Знак Знак Знак Знак Знак Знак Знак Знак"/>
    <w:basedOn w:val="a"/>
    <w:qFormat/>
    <w:pPr>
      <w:spacing w:after="160" w:line="240" w:lineRule="exact"/>
      <w:jc w:val="center"/>
    </w:pPr>
    <w:rPr>
      <w:b/>
      <w:i/>
      <w:sz w:val="28"/>
      <w:lang w:val="en-GB"/>
    </w:r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ad">
    <w:name w:val="Содержимое врезки"/>
    <w:basedOn w:val="a5"/>
    <w:qFormat/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F25B92B53168BCC065FC466C603D69E2832101DD6F2C4BBD9FCD2A85B7422E08987C115F1874DF38BAEC925925A90941242720jBV9L" TargetMode="External"/><Relationship Id="rId13" Type="http://schemas.openxmlformats.org/officeDocument/2006/relationships/hyperlink" Target="consultantplus://offline/ref=B7F25B92B53168BCC065FC466C603D69E2832101DD6F2C4BBD9FCD2A85B7422E08987C195A112BDA2DABB49C5B3AB70E58382521B1jAV6L" TargetMode="External"/><Relationship Id="rId18" Type="http://schemas.openxmlformats.org/officeDocument/2006/relationships/hyperlink" Target="consultantplus://offline/ref=B7F25B92B53168BCC065FC466C603D69E2832101DD6F2C4BBD9FCD2A85B7422E08987C1958122BDA2DABB49C5B3AB70E58382521B1jAV6L" TargetMode="External"/><Relationship Id="rId26" Type="http://schemas.openxmlformats.org/officeDocument/2006/relationships/hyperlink" Target="consultantplus://offline/ref=B7F25B92B53168BCC065FC466C603D69E2832101DD6F2C4BBD9FCD2A85B7422E08987C195B13238879E4B5C01C6EA40D5E382726AEADD520jDV7L" TargetMode="External"/><Relationship Id="rId39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B7F25B92B53168BCC065FC466C603D69E2832101DD6F2C4BBD9FCD2A85B7422E08987C195F122BDA2DABB49C5B3AB70E58382521B1jAV6L" TargetMode="External"/><Relationship Id="rId34" Type="http://schemas.openxmlformats.org/officeDocument/2006/relationships/hyperlink" Target="consultantplus://offline/ref=B7F25B92B53168BCC065FC466C603D69E2832101DF662C4BBD9FCD2A85B7422E08987C195B13208C7BE4B5C01C6EA40D5E382726AEADD520jDV7L" TargetMode="External"/><Relationship Id="rId7" Type="http://schemas.openxmlformats.org/officeDocument/2006/relationships/hyperlink" Target="consultantplus://offline/ref=B7F25B92B53168BCC065FC466C603D69E2832101DD6F2C4BBD9FCD2A85B7422E08987C1B5D1874DF38BAEC925925A90941242720jBV9L" TargetMode="External"/><Relationship Id="rId12" Type="http://schemas.openxmlformats.org/officeDocument/2006/relationships/hyperlink" Target="consultantplus://offline/ref=B7F25B92B53168BCC065FC466C603D69E2832101DD6F2C4BBD9FCD2A85B7422E08987C1A5A1B2BDA2DABB49C5B3AB70E58382521B1jAV6L" TargetMode="External"/><Relationship Id="rId17" Type="http://schemas.openxmlformats.org/officeDocument/2006/relationships/hyperlink" Target="consultantplus://offline/ref=B7F25B92B53168BCC065FC466C603D69E2832101DD6F2C4BBD9FCD2A85B7422E08987C1A5C1B2BDA2DABB49C5B3AB70E58382521B1jAV6L" TargetMode="External"/><Relationship Id="rId25" Type="http://schemas.openxmlformats.org/officeDocument/2006/relationships/hyperlink" Target="consultantplus://offline/ref=B7F25B92B53168BCC065FC466C603D69E2832101DD6F2C4BBD9FCD2A85B7422E08987C195B1323887EE4B5C01C6EA40D5E382726AEADD520jDV7L" TargetMode="External"/><Relationship Id="rId33" Type="http://schemas.openxmlformats.org/officeDocument/2006/relationships/hyperlink" Target="consultantplus://offline/ref=B7F25B92B53168BCC065FC466C603D69E2832101DF662C4BBD9FCD2A85B7422E08987C195B1874DF38BAEC925925A90941242720jBV9L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7F25B92B53168BCC065FC466C603D69E2832101DD6F2C4BBD9FCD2A85B7422E08987C19591B2BDA2DABB49C5B3AB70E58382521B1jAV6L" TargetMode="External"/><Relationship Id="rId20" Type="http://schemas.openxmlformats.org/officeDocument/2006/relationships/hyperlink" Target="consultantplus://offline/ref=B7F25B92B53168BCC065FC466C603D69E2832101DD6F2C4BBD9FCD2A85B7422E08987C1A5C1A2BDA2DABB49C5B3AB70E58382521B1jAV6L" TargetMode="External"/><Relationship Id="rId29" Type="http://schemas.openxmlformats.org/officeDocument/2006/relationships/hyperlink" Target="consultantplus://offline/ref=B7F25B92B53168BCC065FC466C603D69E2832101DD6F2C4BBD9FCD2A85B7422E08987C195B13238979E4B5C01C6EA40D5E382726AEADD520jDV7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B7F25B92B53168BCC065FC466C603D69E2832101DD6F2C4BBD9FCD2A85B7422E08987C195B1B2BDA2DABB49C5B3AB70E58382521B1jAV6L" TargetMode="External"/><Relationship Id="rId24" Type="http://schemas.openxmlformats.org/officeDocument/2006/relationships/hyperlink" Target="consultantplus://offline/ref=B7F25B92B53168BCC065FC466C603D69E2832101DD6F2C4BBD9FCD2A85B7422E08987C1A53112BDA2DABB49C5B3AB70E58382521B1jAV6L" TargetMode="External"/><Relationship Id="rId32" Type="http://schemas.openxmlformats.org/officeDocument/2006/relationships/hyperlink" Target="consultantplus://offline/ref=B7F25B92B53168BCC065FC466C603D69E2832101DF662C4BBD9FCD2A85B7422E08987C195B13208879E4B5C01C6EA40D5E382726AEADD520jDV7L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7F25B92B53168BCC065FC466C603D69E2832101DD6F2C4BBD9FCD2A85B7422E08987C1959142BDA2DABB49C5B3AB70E58382521B1jAV6L" TargetMode="External"/><Relationship Id="rId23" Type="http://schemas.openxmlformats.org/officeDocument/2006/relationships/hyperlink" Target="consultantplus://offline/ref=B7F25B92B53168BCC065FC466C603D69E2832101DD6F2C4BBD9FCD2A85B7422E08987C1A53132BDA2DABB49C5B3AB70E58382521B1jAV6L" TargetMode="External"/><Relationship Id="rId28" Type="http://schemas.openxmlformats.org/officeDocument/2006/relationships/hyperlink" Target="consultantplus://offline/ref=B7F25B92B53168BCC065FC466C603D69E2832101DD6F2C4BBD9FCD2A85B7422E08987C195B1323897DE4B5C01C6EA40D5E382726AEADD520jDV7L" TargetMode="External"/><Relationship Id="rId36" Type="http://schemas.openxmlformats.org/officeDocument/2006/relationships/hyperlink" Target="https://login.consultant.ru/link/?req=doc&amp;base=LAW&amp;n=462154&amp;dst=100019" TargetMode="External"/><Relationship Id="rId10" Type="http://schemas.openxmlformats.org/officeDocument/2006/relationships/hyperlink" Target="consultantplus://offline/ref=B7F25B92B53168BCC065FC466C603D69E2832101DD6F2C4BBD9FCD2A85B7422E08987C1A5C172BDA2DABB49C5B3AB70E58382521B1jAV6L" TargetMode="External"/><Relationship Id="rId19" Type="http://schemas.openxmlformats.org/officeDocument/2006/relationships/hyperlink" Target="consultantplus://offline/ref=B7F25B92B53168BCC065FC466C603D69E2832101DD6F2C4BBD9FCD2A85B7422E08987C1958102BDA2DABB49C5B3AB70E58382521B1jAV6L" TargetMode="External"/><Relationship Id="rId31" Type="http://schemas.openxmlformats.org/officeDocument/2006/relationships/hyperlink" Target="consultantplus://offline/ref=B7F25B92B53168BCC065FC466C603D69E38B270FD0652C4BBD9FCD2A85B7422E08987C195B13208A7FE4B5C01C6EA40D5E382726AEADD520jDV7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7F25B92B53168BCC065FC466C603D69E2832101DD6F2C4BBD9FCD2A85B7422E08987C195B122BDA2DABB49C5B3AB70E58382521B1jAV6L" TargetMode="External"/><Relationship Id="rId14" Type="http://schemas.openxmlformats.org/officeDocument/2006/relationships/hyperlink" Target="consultantplus://offline/ref=B7F25B92B53168BCC065FC466C603D69E2832101DD6F2C4BBD9FCD2A85B7422E08987C1A5C152BDA2DABB49C5B3AB70E58382521B1jAV6L" TargetMode="External"/><Relationship Id="rId22" Type="http://schemas.openxmlformats.org/officeDocument/2006/relationships/hyperlink" Target="consultantplus://offline/ref=B7F25B92B53168BCC065FC466C603D69E2832101DD6F2C4BBD9FCD2A85B7422E08987C195F1B2BDA2DABB49C5B3AB70E58382521B1jAV6L" TargetMode="External"/><Relationship Id="rId27" Type="http://schemas.openxmlformats.org/officeDocument/2006/relationships/hyperlink" Target="consultantplus://offline/ref=B7F25B92B53168BCC065FC466C603D69E2832101DD6F2C4BBD9FCD2A85B7422E08987C195B1323897CE4B5C01C6EA40D5E382726AEADD520jDV7L" TargetMode="External"/><Relationship Id="rId30" Type="http://schemas.openxmlformats.org/officeDocument/2006/relationships/hyperlink" Target="consultantplus://offline/ref=B7F25B92B53168BCC065FC466C603D69E38B270FD0652C4BBD9FCD2A85B7422E08987C195B13208A7EE4B5C01C6EA40D5E382726AEADD520jDV7L" TargetMode="External"/><Relationship Id="rId35" Type="http://schemas.openxmlformats.org/officeDocument/2006/relationships/hyperlink" Target="consultantplus://offline/ref=B7F25B92B53168BCC065FC466C603D69E2832101DF662C4BBD9FCD2A85B7422E08987C195B1320887AE4B5C01C6EA40D5E382726AEADD520jDV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5256</Words>
  <Characters>29961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35147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Customer</dc:creator>
  <cp:lastModifiedBy>Org-otdel</cp:lastModifiedBy>
  <cp:revision>2</cp:revision>
  <cp:lastPrinted>2024-10-07T11:28:00Z</cp:lastPrinted>
  <dcterms:created xsi:type="dcterms:W3CDTF">2024-10-09T06:07:00Z</dcterms:created>
  <dcterms:modified xsi:type="dcterms:W3CDTF">2024-10-09T06:07:00Z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EEA410B6F7674BD5ABC287ADF20EF9A4_13</vt:lpwstr>
  </property>
</Properties>
</file>