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DA27F0" w:rsidRDefault="00DA27F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DA27F0" w:rsidRDefault="00DA27F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49/188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9D026E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Лободы Николая Николаевича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9D026E">
        <w:rPr>
          <w:sz w:val="28"/>
          <w:lang w:val="ru-RU"/>
        </w:rPr>
        <w:t>Лободы Николая Николаевича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9D026E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9D026E">
        <w:rPr>
          <w:sz w:val="28"/>
          <w:lang w:val="ru-RU"/>
        </w:rPr>
        <w:t>Лободу Николая Ник</w:t>
      </w:r>
      <w:r w:rsidR="009D026E">
        <w:rPr>
          <w:sz w:val="28"/>
          <w:lang w:val="ru-RU"/>
        </w:rPr>
        <w:t>о</w:t>
      </w:r>
      <w:r w:rsidR="009D026E">
        <w:rPr>
          <w:sz w:val="28"/>
          <w:lang w:val="ru-RU"/>
        </w:rPr>
        <w:t>лаевича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10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91BD9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A27F0"/>
    <w:rsid w:val="00DB755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2022-07-26T06:00:00Z</cp:lastPrinted>
  <dcterms:created xsi:type="dcterms:W3CDTF">2022-07-22T13:43:00Z</dcterms:created>
  <dcterms:modified xsi:type="dcterms:W3CDTF">2022-07-26T06:00:00Z</dcterms:modified>
</cp:coreProperties>
</file>