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4228DD" w:rsidP="00E611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-295910</wp:posOffset>
                  </wp:positionV>
                  <wp:extent cx="807085" cy="1009015"/>
                  <wp:effectExtent l="1905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009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E61100">
            <w:pPr>
              <w:rPr>
                <w:noProof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E61100">
            <w:pPr>
              <w:rPr>
                <w:noProof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Pr="00692DF0" w:rsidRDefault="0012039B" w:rsidP="00692DF0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426FF1" w:rsidRPr="001618BE" w:rsidTr="0012039B">
        <w:trPr>
          <w:jc w:val="center"/>
        </w:trPr>
        <w:tc>
          <w:tcPr>
            <w:tcW w:w="9639" w:type="dxa"/>
          </w:tcPr>
          <w:p w:rsidR="00426FF1" w:rsidRPr="00896C30" w:rsidRDefault="00253780" w:rsidP="00692DF0">
            <w:pPr>
              <w:jc w:val="center"/>
              <w:rPr>
                <w:b/>
                <w:sz w:val="28"/>
                <w:szCs w:val="28"/>
              </w:rPr>
            </w:pPr>
            <w:r w:rsidRPr="00896C30">
              <w:rPr>
                <w:b/>
                <w:sz w:val="28"/>
                <w:szCs w:val="28"/>
              </w:rPr>
              <w:t xml:space="preserve">АДМИНИСТРАЦИЯ МАЛОСЕРДОБИНСКОГО РАЙОНА </w:t>
            </w:r>
            <w:r w:rsidR="00692DF0" w:rsidRPr="00896C30">
              <w:rPr>
                <w:b/>
                <w:sz w:val="28"/>
                <w:szCs w:val="28"/>
              </w:rPr>
              <w:t xml:space="preserve">                      </w:t>
            </w:r>
            <w:r w:rsidRPr="00896C30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426FF1" w:rsidRPr="001618BE" w:rsidTr="0012039B">
        <w:trPr>
          <w:jc w:val="center"/>
        </w:trPr>
        <w:tc>
          <w:tcPr>
            <w:tcW w:w="9639" w:type="dxa"/>
          </w:tcPr>
          <w:p w:rsidR="00426FF1" w:rsidRPr="001618BE" w:rsidRDefault="00426FF1" w:rsidP="00E61100"/>
        </w:tc>
      </w:tr>
      <w:tr w:rsidR="00426FF1" w:rsidRPr="001618BE" w:rsidTr="0012039B">
        <w:trPr>
          <w:jc w:val="center"/>
        </w:trPr>
        <w:tc>
          <w:tcPr>
            <w:tcW w:w="9639" w:type="dxa"/>
          </w:tcPr>
          <w:p w:rsidR="00426FF1" w:rsidRPr="00896C30" w:rsidRDefault="00653E8B" w:rsidP="00E61100">
            <w:pPr>
              <w:pStyle w:val="3"/>
              <w:rPr>
                <w:rFonts w:ascii="Times New Roman Полужирный" w:hAnsi="Times New Roman Полужирный"/>
                <w:sz w:val="28"/>
                <w:szCs w:val="28"/>
              </w:rPr>
            </w:pPr>
            <w:r w:rsidRPr="00896C30">
              <w:rPr>
                <w:sz w:val="28"/>
                <w:szCs w:val="28"/>
              </w:rPr>
              <w:t>Р А С П О Р Я Ж Е Н И Е</w:t>
            </w:r>
          </w:p>
        </w:tc>
      </w:tr>
      <w:tr w:rsidR="00C43890" w:rsidRPr="001618BE" w:rsidTr="0012039B">
        <w:trPr>
          <w:jc w:val="center"/>
        </w:trPr>
        <w:tc>
          <w:tcPr>
            <w:tcW w:w="9639" w:type="dxa"/>
            <w:vAlign w:val="center"/>
          </w:tcPr>
          <w:p w:rsidR="00C43890" w:rsidRPr="001618BE" w:rsidRDefault="00C43890" w:rsidP="00E61100">
            <w:pPr>
              <w:pStyle w:val="3"/>
            </w:pPr>
          </w:p>
        </w:tc>
      </w:tr>
    </w:tbl>
    <w:p w:rsidR="00D3044A" w:rsidRPr="001618BE" w:rsidRDefault="00D3044A" w:rsidP="00E61100"/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D0507" w:rsidRPr="001618BE" w:rsidTr="00605644">
        <w:trPr>
          <w:jc w:val="center"/>
        </w:trPr>
        <w:tc>
          <w:tcPr>
            <w:tcW w:w="284" w:type="dxa"/>
            <w:vAlign w:val="bottom"/>
          </w:tcPr>
          <w:p w:rsidR="000D0507" w:rsidRPr="001618BE" w:rsidRDefault="000D0507" w:rsidP="00E61100"/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Pr="00E417D1" w:rsidRDefault="00E417D1" w:rsidP="00E417D1">
            <w:pPr>
              <w:jc w:val="center"/>
              <w:rPr>
                <w:sz w:val="28"/>
                <w:szCs w:val="28"/>
              </w:rPr>
            </w:pPr>
            <w:r w:rsidRPr="00E417D1">
              <w:rPr>
                <w:sz w:val="28"/>
                <w:szCs w:val="28"/>
              </w:rPr>
              <w:t>16 м</w:t>
            </w:r>
            <w:r w:rsidR="00253780" w:rsidRPr="00E417D1">
              <w:rPr>
                <w:sz w:val="28"/>
                <w:szCs w:val="28"/>
              </w:rPr>
              <w:t>а</w:t>
            </w:r>
            <w:r w:rsidRPr="00E417D1">
              <w:rPr>
                <w:sz w:val="28"/>
                <w:szCs w:val="28"/>
              </w:rPr>
              <w:t>я</w:t>
            </w:r>
            <w:r w:rsidR="00E20C87" w:rsidRPr="00E417D1">
              <w:rPr>
                <w:sz w:val="28"/>
                <w:szCs w:val="28"/>
              </w:rPr>
              <w:t xml:space="preserve"> 2024 г.</w:t>
            </w:r>
          </w:p>
        </w:tc>
        <w:tc>
          <w:tcPr>
            <w:tcW w:w="397" w:type="dxa"/>
            <w:vAlign w:val="bottom"/>
          </w:tcPr>
          <w:p w:rsidR="000D0507" w:rsidRPr="00E417D1" w:rsidRDefault="000D0507" w:rsidP="00E61100">
            <w:pPr>
              <w:rPr>
                <w:sz w:val="28"/>
                <w:szCs w:val="28"/>
              </w:rPr>
            </w:pPr>
            <w:r w:rsidRPr="00E417D1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Pr="00E417D1" w:rsidRDefault="00E417D1" w:rsidP="00E61100">
            <w:pPr>
              <w:rPr>
                <w:sz w:val="28"/>
                <w:szCs w:val="28"/>
              </w:rPr>
            </w:pPr>
            <w:r w:rsidRPr="00E417D1">
              <w:rPr>
                <w:sz w:val="28"/>
                <w:szCs w:val="28"/>
              </w:rPr>
              <w:t>63-р</w:t>
            </w:r>
          </w:p>
        </w:tc>
      </w:tr>
      <w:tr w:rsidR="000D0507" w:rsidRPr="001618BE" w:rsidTr="00605644">
        <w:trPr>
          <w:jc w:val="center"/>
        </w:trPr>
        <w:tc>
          <w:tcPr>
            <w:tcW w:w="4650" w:type="dxa"/>
            <w:gridSpan w:val="4"/>
          </w:tcPr>
          <w:p w:rsidR="000D0507" w:rsidRPr="00E417D1" w:rsidRDefault="000D0507" w:rsidP="00692DF0">
            <w:pPr>
              <w:jc w:val="center"/>
              <w:rPr>
                <w:sz w:val="28"/>
                <w:szCs w:val="28"/>
              </w:rPr>
            </w:pPr>
          </w:p>
          <w:p w:rsidR="000D0507" w:rsidRPr="00E417D1" w:rsidRDefault="00253780" w:rsidP="00692DF0">
            <w:pPr>
              <w:jc w:val="center"/>
              <w:rPr>
                <w:sz w:val="24"/>
                <w:szCs w:val="24"/>
              </w:rPr>
            </w:pPr>
            <w:r w:rsidRPr="00E417D1">
              <w:rPr>
                <w:sz w:val="24"/>
                <w:szCs w:val="24"/>
              </w:rPr>
              <w:t>с.Малая Сердоба</w:t>
            </w:r>
          </w:p>
        </w:tc>
      </w:tr>
    </w:tbl>
    <w:p w:rsidR="00BA5A70" w:rsidRPr="001618BE" w:rsidRDefault="00BA5A70" w:rsidP="00E61100"/>
    <w:p w:rsidR="00185E60" w:rsidRPr="00E65C32" w:rsidRDefault="00185E60" w:rsidP="00692DF0">
      <w:pPr>
        <w:jc w:val="center"/>
        <w:rPr>
          <w:b/>
          <w:sz w:val="28"/>
          <w:szCs w:val="28"/>
        </w:rPr>
      </w:pPr>
      <w:r w:rsidRPr="00E65C32">
        <w:rPr>
          <w:b/>
          <w:sz w:val="28"/>
          <w:szCs w:val="28"/>
        </w:rPr>
        <w:t>Об утверждении Плана мероприятий ("дорожной карты")</w:t>
      </w:r>
    </w:p>
    <w:p w:rsidR="00185E60" w:rsidRPr="00E65C32" w:rsidRDefault="00185E60" w:rsidP="00692DF0">
      <w:pPr>
        <w:jc w:val="center"/>
        <w:rPr>
          <w:b/>
          <w:sz w:val="28"/>
          <w:szCs w:val="28"/>
        </w:rPr>
      </w:pPr>
      <w:r w:rsidRPr="00E65C32">
        <w:rPr>
          <w:b/>
          <w:sz w:val="28"/>
          <w:szCs w:val="28"/>
        </w:rPr>
        <w:t>по взысканию дебиторской задолженности по платежам в бюджет</w:t>
      </w:r>
      <w:r w:rsidR="00253780" w:rsidRPr="00E65C32">
        <w:rPr>
          <w:b/>
          <w:sz w:val="28"/>
          <w:szCs w:val="28"/>
        </w:rPr>
        <w:t>ы</w:t>
      </w:r>
    </w:p>
    <w:p w:rsidR="00185E60" w:rsidRPr="00E65C32" w:rsidRDefault="00215C45" w:rsidP="00692DF0">
      <w:pPr>
        <w:jc w:val="center"/>
        <w:rPr>
          <w:b/>
          <w:sz w:val="28"/>
          <w:szCs w:val="28"/>
        </w:rPr>
      </w:pPr>
      <w:r w:rsidRPr="00E65C32">
        <w:rPr>
          <w:b/>
          <w:sz w:val="28"/>
          <w:szCs w:val="28"/>
        </w:rPr>
        <w:t>М</w:t>
      </w:r>
      <w:r w:rsidR="00692DF0" w:rsidRPr="00E65C32">
        <w:rPr>
          <w:b/>
          <w:sz w:val="28"/>
          <w:szCs w:val="28"/>
        </w:rPr>
        <w:t>а</w:t>
      </w:r>
      <w:r w:rsidRPr="00E65C32">
        <w:rPr>
          <w:b/>
          <w:sz w:val="28"/>
          <w:szCs w:val="28"/>
        </w:rPr>
        <w:t xml:space="preserve">лосердобинского района </w:t>
      </w:r>
      <w:r w:rsidR="00185E60" w:rsidRPr="00E65C32">
        <w:rPr>
          <w:b/>
          <w:sz w:val="28"/>
          <w:szCs w:val="28"/>
        </w:rPr>
        <w:t>Пензенской области</w:t>
      </w:r>
    </w:p>
    <w:p w:rsidR="00185E60" w:rsidRPr="001618BE" w:rsidRDefault="00185E60" w:rsidP="00E61100">
      <w:pPr>
        <w:rPr>
          <w:sz w:val="28"/>
          <w:szCs w:val="28"/>
        </w:rPr>
      </w:pPr>
    </w:p>
    <w:p w:rsidR="00185E60" w:rsidRPr="001618BE" w:rsidRDefault="00185E60" w:rsidP="00E61100"/>
    <w:p w:rsidR="00185E60" w:rsidRPr="001618BE" w:rsidRDefault="00185E60" w:rsidP="00185E60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усиления контроля за состоянием дебиторской задолженности по доходам бюджета </w:t>
      </w:r>
      <w:r w:rsidR="00EA7A52"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Малосердобинского района </w:t>
      </w:r>
      <w:r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Пензенской области, предотвращения образования просроченной дебиторской задолженности по доходам, а также выполнения обязательства, установленного соглашением о мерах по социально-экономическому развитию и оздоровлению </w:t>
      </w:r>
      <w:r w:rsidR="00EA7A52"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</w:t>
      </w:r>
      <w:r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 </w:t>
      </w:r>
      <w:r w:rsidR="00EA7A52"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Малосердобинского района </w:t>
      </w:r>
      <w:r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Пензенской области, руководствуясь </w:t>
      </w:r>
      <w:r w:rsidR="00EA7A52"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Малосердобинского района Пензенской области</w:t>
      </w:r>
      <w:r w:rsidRPr="001618BE">
        <w:rPr>
          <w:rFonts w:ascii="Times New Roman" w:hAnsi="Times New Roman" w:cs="Times New Roman"/>
          <w:b w:val="0"/>
          <w:bCs w:val="0"/>
          <w:sz w:val="28"/>
          <w:szCs w:val="28"/>
        </w:rPr>
        <w:br/>
        <w:t>(с последующими изменениями):</w:t>
      </w:r>
    </w:p>
    <w:p w:rsidR="00185E60" w:rsidRPr="001618BE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t xml:space="preserve">1. Утвердить прилагаемый План мероприятий ("дорожную карту") </w:t>
      </w:r>
      <w:r w:rsidR="00801151" w:rsidRPr="001618BE">
        <w:rPr>
          <w:sz w:val="28"/>
          <w:szCs w:val="28"/>
        </w:rPr>
        <w:br/>
      </w:r>
      <w:r w:rsidRPr="001618BE">
        <w:rPr>
          <w:sz w:val="28"/>
          <w:szCs w:val="28"/>
        </w:rPr>
        <w:t xml:space="preserve">по взысканию дебиторской задолженности по платежам в бюджет </w:t>
      </w:r>
      <w:r w:rsidR="00BC25F9" w:rsidRPr="001618BE">
        <w:rPr>
          <w:sz w:val="28"/>
          <w:szCs w:val="28"/>
        </w:rPr>
        <w:t xml:space="preserve">Малосердобинского района </w:t>
      </w:r>
      <w:r w:rsidRPr="001618BE">
        <w:rPr>
          <w:sz w:val="28"/>
          <w:szCs w:val="28"/>
        </w:rPr>
        <w:t>Пензенской области (далее - План).</w:t>
      </w:r>
    </w:p>
    <w:p w:rsidR="00185E60" w:rsidRPr="001618BE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t>2. </w:t>
      </w:r>
      <w:r w:rsidR="00AE58A9" w:rsidRPr="001618BE">
        <w:rPr>
          <w:sz w:val="28"/>
          <w:szCs w:val="28"/>
        </w:rPr>
        <w:t>Главным администраторам (администраторам) доходов бюджета</w:t>
      </w:r>
      <w:r w:rsidRPr="001618BE">
        <w:rPr>
          <w:sz w:val="28"/>
          <w:szCs w:val="28"/>
        </w:rPr>
        <w:t xml:space="preserve"> </w:t>
      </w:r>
      <w:r w:rsidR="00AE58A9" w:rsidRPr="001618BE">
        <w:rPr>
          <w:sz w:val="28"/>
          <w:szCs w:val="28"/>
        </w:rPr>
        <w:t>Малосердобинского района</w:t>
      </w:r>
      <w:r w:rsidR="004214DE">
        <w:rPr>
          <w:sz w:val="28"/>
          <w:szCs w:val="28"/>
        </w:rPr>
        <w:t xml:space="preserve"> </w:t>
      </w:r>
      <w:r w:rsidR="003D2EAA">
        <w:rPr>
          <w:sz w:val="28"/>
          <w:szCs w:val="28"/>
        </w:rPr>
        <w:t>Пензенской области (</w:t>
      </w:r>
      <w:r w:rsidR="004214DE">
        <w:rPr>
          <w:sz w:val="28"/>
          <w:szCs w:val="28"/>
        </w:rPr>
        <w:t>Администрация Малосердобинского района Пензенской области,</w:t>
      </w:r>
      <w:r w:rsidR="003D2EAA">
        <w:rPr>
          <w:sz w:val="28"/>
          <w:szCs w:val="28"/>
        </w:rPr>
        <w:t xml:space="preserve"> </w:t>
      </w:r>
      <w:r w:rsidR="004214DE">
        <w:rPr>
          <w:sz w:val="28"/>
          <w:szCs w:val="28"/>
        </w:rPr>
        <w:t xml:space="preserve">Управление финансов администрации </w:t>
      </w:r>
      <w:r w:rsidR="003D2EAA">
        <w:rPr>
          <w:sz w:val="28"/>
          <w:szCs w:val="28"/>
        </w:rPr>
        <w:t>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области):</w:t>
      </w:r>
    </w:p>
    <w:p w:rsidR="00185E60" w:rsidRPr="001618BE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t>2.1. обеспечить выполнение Плана в установленные сроки;</w:t>
      </w:r>
    </w:p>
    <w:p w:rsidR="00185E60" w:rsidRPr="001618BE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t xml:space="preserve">2.2. представлять в </w:t>
      </w:r>
      <w:r w:rsidR="00BC25F9" w:rsidRPr="001618BE">
        <w:rPr>
          <w:sz w:val="28"/>
          <w:szCs w:val="28"/>
        </w:rPr>
        <w:t>Управление</w:t>
      </w:r>
      <w:r w:rsidRPr="001618BE">
        <w:rPr>
          <w:sz w:val="28"/>
          <w:szCs w:val="28"/>
        </w:rPr>
        <w:t xml:space="preserve"> финансов </w:t>
      </w:r>
      <w:r w:rsidR="00BC25F9" w:rsidRPr="001618BE">
        <w:rPr>
          <w:sz w:val="28"/>
          <w:szCs w:val="28"/>
        </w:rPr>
        <w:t xml:space="preserve">администрации Малосердобинского района </w:t>
      </w:r>
      <w:r w:rsidRPr="001618BE">
        <w:rPr>
          <w:sz w:val="28"/>
          <w:szCs w:val="28"/>
        </w:rPr>
        <w:t xml:space="preserve">Пензенской области начиная с первого полугодия 2024 года </w:t>
      </w:r>
      <w:hyperlink r:id="rId9" w:history="1">
        <w:r w:rsidRPr="001618BE">
          <w:rPr>
            <w:sz w:val="28"/>
            <w:szCs w:val="28"/>
          </w:rPr>
          <w:t>отчет</w:t>
        </w:r>
      </w:hyperlink>
      <w:r w:rsidRPr="001618BE">
        <w:rPr>
          <w:sz w:val="28"/>
          <w:szCs w:val="28"/>
        </w:rPr>
        <w:t xml:space="preserve"> о результатах реализации мероприятий Плана по форме согласно приложению №1 к Плану ежеквартально:</w:t>
      </w:r>
    </w:p>
    <w:p w:rsidR="00185E60" w:rsidRPr="001618BE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lastRenderedPageBreak/>
        <w:t xml:space="preserve">за первый квартал, первое полугодие, девять месяцев </w:t>
      </w:r>
      <w:r w:rsidR="00462F7E">
        <w:rPr>
          <w:sz w:val="28"/>
          <w:szCs w:val="28"/>
        </w:rPr>
        <w:t>–</w:t>
      </w:r>
      <w:r w:rsidRPr="001618BE">
        <w:rPr>
          <w:sz w:val="28"/>
          <w:szCs w:val="28"/>
        </w:rPr>
        <w:t xml:space="preserve"> до</w:t>
      </w:r>
      <w:r w:rsidR="00462F7E">
        <w:rPr>
          <w:sz w:val="28"/>
          <w:szCs w:val="28"/>
        </w:rPr>
        <w:t>10</w:t>
      </w:r>
      <w:r w:rsidRPr="001618BE">
        <w:rPr>
          <w:sz w:val="28"/>
          <w:szCs w:val="28"/>
        </w:rPr>
        <w:t xml:space="preserve"> числа месяца, следующего за отчетным кварталом;</w:t>
      </w:r>
    </w:p>
    <w:p w:rsidR="00185E60" w:rsidRDefault="00185E60" w:rsidP="00EA7A52">
      <w:pPr>
        <w:ind w:firstLine="567"/>
        <w:jc w:val="both"/>
        <w:rPr>
          <w:sz w:val="28"/>
          <w:szCs w:val="28"/>
        </w:rPr>
      </w:pPr>
      <w:r w:rsidRPr="001618BE">
        <w:rPr>
          <w:sz w:val="28"/>
          <w:szCs w:val="28"/>
        </w:rPr>
        <w:t xml:space="preserve">за отчетный год - не позднее </w:t>
      </w:r>
      <w:r w:rsidR="00462F7E">
        <w:rPr>
          <w:sz w:val="28"/>
          <w:szCs w:val="28"/>
        </w:rPr>
        <w:t>31</w:t>
      </w:r>
      <w:r w:rsidRPr="001618BE">
        <w:rPr>
          <w:sz w:val="28"/>
          <w:szCs w:val="28"/>
        </w:rPr>
        <w:t xml:space="preserve"> января года, следующим за отчетным годом.</w:t>
      </w:r>
    </w:p>
    <w:p w:rsidR="00462F7E" w:rsidRDefault="00462F7E" w:rsidP="00462F7E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</w:t>
      </w:r>
      <w:r w:rsidRPr="00BD6114">
        <w:rPr>
          <w:sz w:val="28"/>
          <w:szCs w:val="28"/>
        </w:rPr>
        <w:t>дебиторск</w:t>
      </w:r>
      <w:r>
        <w:rPr>
          <w:sz w:val="28"/>
          <w:szCs w:val="28"/>
        </w:rPr>
        <w:t>ой</w:t>
      </w:r>
      <w:r w:rsidRPr="008E75EE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 по администрируемым доходам бюджета Малосердобинского района Пензенской области одновременно на начало отчетного года и на отчетную дату главными администраторами соответствующих доходов отчет о результатах реализации мероприятий Плана, в Управление финансов администрации Малосердобинского района Пензенской области не предоставляется.</w:t>
      </w:r>
    </w:p>
    <w:p w:rsidR="00185E60" w:rsidRPr="001618BE" w:rsidRDefault="00185E60" w:rsidP="00EA7A52">
      <w:pPr>
        <w:ind w:firstLine="567"/>
        <w:jc w:val="both"/>
        <w:rPr>
          <w:b/>
          <w:bCs/>
          <w:spacing w:val="-4"/>
          <w:sz w:val="28"/>
          <w:szCs w:val="28"/>
        </w:rPr>
      </w:pPr>
      <w:r w:rsidRPr="001618BE">
        <w:rPr>
          <w:sz w:val="28"/>
          <w:szCs w:val="28"/>
        </w:rPr>
        <w:t>3. </w:t>
      </w:r>
      <w:r w:rsidRPr="001618BE">
        <w:rPr>
          <w:spacing w:val="-4"/>
          <w:sz w:val="28"/>
          <w:szCs w:val="28"/>
        </w:rPr>
        <w:t>Контроль за исполнением настоящего распоряжения оставляю за собой.</w:t>
      </w:r>
    </w:p>
    <w:p w:rsidR="00801151" w:rsidRDefault="00801151" w:rsidP="00692DF0">
      <w:pPr>
        <w:jc w:val="both"/>
        <w:rPr>
          <w:sz w:val="28"/>
          <w:szCs w:val="28"/>
        </w:rPr>
      </w:pPr>
    </w:p>
    <w:p w:rsidR="00462F7E" w:rsidRDefault="00462F7E" w:rsidP="00692DF0">
      <w:pPr>
        <w:jc w:val="both"/>
        <w:rPr>
          <w:sz w:val="28"/>
          <w:szCs w:val="28"/>
        </w:rPr>
      </w:pPr>
    </w:p>
    <w:p w:rsidR="00462F7E" w:rsidRPr="001618BE" w:rsidRDefault="00462F7E" w:rsidP="00692DF0">
      <w:pPr>
        <w:jc w:val="both"/>
        <w:rPr>
          <w:sz w:val="28"/>
          <w:szCs w:val="28"/>
        </w:rPr>
      </w:pPr>
    </w:p>
    <w:tbl>
      <w:tblPr>
        <w:tblW w:w="10562" w:type="dxa"/>
        <w:tblLayout w:type="fixed"/>
        <w:tblLook w:val="0000"/>
      </w:tblPr>
      <w:tblGrid>
        <w:gridCol w:w="4644"/>
        <w:gridCol w:w="5918"/>
      </w:tblGrid>
      <w:tr w:rsidR="008F0742" w:rsidRPr="001618BE" w:rsidTr="00EA7A52">
        <w:tc>
          <w:tcPr>
            <w:tcW w:w="4644" w:type="dxa"/>
          </w:tcPr>
          <w:p w:rsidR="008F0742" w:rsidRPr="001618BE" w:rsidRDefault="00BC25F9" w:rsidP="00692DF0">
            <w:pPr>
              <w:pStyle w:val="4"/>
              <w:jc w:val="both"/>
              <w:rPr>
                <w:szCs w:val="28"/>
              </w:rPr>
            </w:pPr>
            <w:r w:rsidRPr="001618BE">
              <w:rPr>
                <w:szCs w:val="28"/>
              </w:rPr>
              <w:t>Глава Малосердобинского района</w:t>
            </w:r>
          </w:p>
        </w:tc>
        <w:tc>
          <w:tcPr>
            <w:tcW w:w="5918" w:type="dxa"/>
          </w:tcPr>
          <w:p w:rsidR="008F0742" w:rsidRPr="001618BE" w:rsidRDefault="00BC25F9" w:rsidP="00EA7A52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И.А.Кирюхин</w:t>
            </w:r>
          </w:p>
        </w:tc>
      </w:tr>
    </w:tbl>
    <w:p w:rsidR="008F0742" w:rsidRPr="001618BE" w:rsidRDefault="008F0742" w:rsidP="00E61100"/>
    <w:p w:rsidR="008F0742" w:rsidRPr="001618BE" w:rsidRDefault="008F0742" w:rsidP="00E61100"/>
    <w:p w:rsidR="008707E8" w:rsidRPr="001618BE" w:rsidRDefault="008707E8" w:rsidP="00E61100">
      <w:pPr>
        <w:sectPr w:rsidR="008707E8" w:rsidRPr="001618BE" w:rsidSect="00EA7A52">
          <w:headerReference w:type="default" r:id="rId10"/>
          <w:endnotePr>
            <w:numFmt w:val="decimal"/>
          </w:endnotePr>
          <w:pgSz w:w="11907" w:h="16840"/>
          <w:pgMar w:top="1134" w:right="567" w:bottom="568" w:left="1701" w:header="720" w:footer="720" w:gutter="0"/>
          <w:cols w:space="720"/>
          <w:titlePg/>
          <w:docGrid w:linePitch="272"/>
        </w:sectPr>
      </w:pPr>
    </w:p>
    <w:p w:rsidR="00E65C32" w:rsidRDefault="00E65C32" w:rsidP="00801151">
      <w:pPr>
        <w:pStyle w:val="ConsPlusNormal"/>
        <w:spacing w:line="23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07E8" w:rsidRPr="001618BE" w:rsidRDefault="008707E8" w:rsidP="00801151">
      <w:pPr>
        <w:pStyle w:val="ConsPlusNormal"/>
        <w:spacing w:line="23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18BE">
        <w:rPr>
          <w:rFonts w:ascii="Times New Roman" w:hAnsi="Times New Roman" w:cs="Times New Roman"/>
          <w:sz w:val="28"/>
          <w:szCs w:val="28"/>
        </w:rPr>
        <w:t>УТВЕРЖДЕН</w:t>
      </w:r>
    </w:p>
    <w:p w:rsidR="008707E8" w:rsidRPr="001618BE" w:rsidRDefault="00692DF0" w:rsidP="00801151">
      <w:pPr>
        <w:pStyle w:val="ConsPlusNormal"/>
        <w:spacing w:line="23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618BE">
        <w:rPr>
          <w:rFonts w:ascii="Times New Roman" w:hAnsi="Times New Roman" w:cs="Times New Roman"/>
          <w:sz w:val="28"/>
          <w:szCs w:val="28"/>
        </w:rPr>
        <w:t>Р</w:t>
      </w:r>
      <w:r w:rsidR="008707E8" w:rsidRPr="001618BE">
        <w:rPr>
          <w:rFonts w:ascii="Times New Roman" w:hAnsi="Times New Roman" w:cs="Times New Roman"/>
          <w:sz w:val="28"/>
          <w:szCs w:val="28"/>
        </w:rPr>
        <w:t>аспоряжением</w:t>
      </w:r>
      <w:r w:rsidRPr="001618BE">
        <w:rPr>
          <w:rFonts w:ascii="Times New Roman" w:hAnsi="Times New Roman" w:cs="Times New Roman"/>
          <w:sz w:val="28"/>
          <w:szCs w:val="28"/>
        </w:rPr>
        <w:t xml:space="preserve"> администрации Малосердобинского района </w:t>
      </w:r>
      <w:r w:rsidR="008707E8" w:rsidRPr="001618BE">
        <w:rPr>
          <w:rFonts w:ascii="Times New Roman" w:hAnsi="Times New Roman" w:cs="Times New Roman"/>
          <w:sz w:val="28"/>
          <w:szCs w:val="28"/>
        </w:rPr>
        <w:t xml:space="preserve"> </w:t>
      </w:r>
      <w:r w:rsidR="008707E8" w:rsidRPr="001618BE">
        <w:rPr>
          <w:rFonts w:ascii="Times New Roman" w:hAnsi="Times New Roman" w:cs="Times New Roman"/>
          <w:sz w:val="28"/>
          <w:szCs w:val="28"/>
        </w:rPr>
        <w:br/>
        <w:t>Пензенской области</w:t>
      </w:r>
    </w:p>
    <w:p w:rsidR="008707E8" w:rsidRPr="001618BE" w:rsidRDefault="00E65C32" w:rsidP="00692DF0">
      <w:pPr>
        <w:pStyle w:val="ConsPlusNormal"/>
        <w:spacing w:line="23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16</w:t>
      </w:r>
      <w:r w:rsidR="00E20C87" w:rsidRPr="001618BE">
        <w:rPr>
          <w:rFonts w:ascii="Times New Roman" w:hAnsi="Times New Roman" w:cs="Times New Roman"/>
          <w:sz w:val="28"/>
          <w:szCs w:val="28"/>
        </w:rPr>
        <w:t>.0</w:t>
      </w:r>
      <w:r w:rsidR="00692DF0" w:rsidRPr="001618BE">
        <w:rPr>
          <w:rFonts w:ascii="Times New Roman" w:hAnsi="Times New Roman" w:cs="Times New Roman"/>
          <w:sz w:val="28"/>
          <w:szCs w:val="28"/>
        </w:rPr>
        <w:t>5</w:t>
      </w:r>
      <w:r w:rsidR="00E20C87" w:rsidRPr="001618BE">
        <w:rPr>
          <w:rFonts w:ascii="Times New Roman" w:hAnsi="Times New Roman" w:cs="Times New Roman"/>
          <w:sz w:val="28"/>
          <w:szCs w:val="28"/>
        </w:rPr>
        <w:t>.2024</w:t>
      </w:r>
      <w:r w:rsidR="00692DF0" w:rsidRPr="001618BE">
        <w:rPr>
          <w:rFonts w:ascii="Times New Roman" w:hAnsi="Times New Roman" w:cs="Times New Roman"/>
          <w:sz w:val="28"/>
          <w:szCs w:val="28"/>
        </w:rPr>
        <w:t xml:space="preserve"> </w:t>
      </w:r>
      <w:r w:rsidR="008707E8" w:rsidRPr="001618BE">
        <w:rPr>
          <w:rFonts w:ascii="Times New Roman" w:hAnsi="Times New Roman" w:cs="Times New Roman"/>
          <w:sz w:val="28"/>
          <w:szCs w:val="28"/>
        </w:rPr>
        <w:t>№</w:t>
      </w:r>
      <w:r w:rsidR="00E20C87" w:rsidRPr="00161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63-р</w:t>
      </w:r>
      <w:r w:rsidR="00E20C87" w:rsidRPr="001618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707E8" w:rsidRPr="001618BE" w:rsidRDefault="008707E8" w:rsidP="00692DF0">
      <w:pPr>
        <w:jc w:val="center"/>
        <w:rPr>
          <w:b/>
          <w:sz w:val="28"/>
          <w:szCs w:val="28"/>
        </w:rPr>
      </w:pPr>
      <w:r w:rsidRPr="001618BE">
        <w:rPr>
          <w:b/>
          <w:sz w:val="28"/>
          <w:szCs w:val="28"/>
        </w:rPr>
        <w:t>ПЛАН</w:t>
      </w:r>
    </w:p>
    <w:p w:rsidR="008707E8" w:rsidRPr="001618BE" w:rsidRDefault="008707E8" w:rsidP="00692DF0">
      <w:pPr>
        <w:jc w:val="center"/>
        <w:rPr>
          <w:b/>
          <w:sz w:val="28"/>
          <w:szCs w:val="28"/>
        </w:rPr>
      </w:pPr>
      <w:r w:rsidRPr="001618BE">
        <w:rPr>
          <w:b/>
          <w:sz w:val="28"/>
          <w:szCs w:val="28"/>
        </w:rPr>
        <w:t>мероприятий ("дорожная карта") по взысканию дебиторской задолженности по платежам</w:t>
      </w:r>
    </w:p>
    <w:p w:rsidR="008707E8" w:rsidRDefault="008707E8" w:rsidP="00692DF0">
      <w:pPr>
        <w:jc w:val="center"/>
        <w:rPr>
          <w:b/>
          <w:sz w:val="28"/>
          <w:szCs w:val="28"/>
        </w:rPr>
      </w:pPr>
      <w:r w:rsidRPr="001618BE">
        <w:rPr>
          <w:b/>
          <w:sz w:val="28"/>
          <w:szCs w:val="28"/>
        </w:rPr>
        <w:t xml:space="preserve">в бюджет </w:t>
      </w:r>
      <w:r w:rsidR="002D37EF" w:rsidRPr="001618BE">
        <w:rPr>
          <w:b/>
          <w:sz w:val="28"/>
          <w:szCs w:val="28"/>
        </w:rPr>
        <w:t xml:space="preserve">Малосердобинского района </w:t>
      </w:r>
      <w:r w:rsidRPr="001618BE">
        <w:rPr>
          <w:b/>
          <w:sz w:val="28"/>
          <w:szCs w:val="28"/>
        </w:rPr>
        <w:t>Пензенской области</w:t>
      </w:r>
    </w:p>
    <w:p w:rsidR="008707E8" w:rsidRPr="001618BE" w:rsidRDefault="008707E8" w:rsidP="00E61100"/>
    <w:tbl>
      <w:tblPr>
        <w:tblStyle w:val="aa"/>
        <w:tblW w:w="5287" w:type="pct"/>
        <w:tblInd w:w="-424" w:type="dxa"/>
        <w:tblLook w:val="00A0"/>
      </w:tblPr>
      <w:tblGrid>
        <w:gridCol w:w="1260"/>
        <w:gridCol w:w="6643"/>
        <w:gridCol w:w="2605"/>
        <w:gridCol w:w="5129"/>
      </w:tblGrid>
      <w:tr w:rsidR="008707E8" w:rsidRPr="001618BE" w:rsidTr="00E95C61">
        <w:trPr>
          <w:trHeight w:val="253"/>
        </w:trPr>
        <w:tc>
          <w:tcPr>
            <w:tcW w:w="403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№</w:t>
            </w:r>
          </w:p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п/п</w:t>
            </w:r>
          </w:p>
        </w:tc>
        <w:tc>
          <w:tcPr>
            <w:tcW w:w="212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33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164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Исполнитель</w:t>
            </w:r>
          </w:p>
        </w:tc>
      </w:tr>
    </w:tbl>
    <w:p w:rsidR="008707E8" w:rsidRPr="001618BE" w:rsidRDefault="008707E8" w:rsidP="00692DF0">
      <w:pPr>
        <w:jc w:val="center"/>
        <w:rPr>
          <w:sz w:val="28"/>
          <w:szCs w:val="28"/>
        </w:rPr>
      </w:pPr>
    </w:p>
    <w:tbl>
      <w:tblPr>
        <w:tblStyle w:val="aa"/>
        <w:tblW w:w="5287" w:type="pct"/>
        <w:tblInd w:w="-424" w:type="dxa"/>
        <w:tblLook w:val="00A0"/>
      </w:tblPr>
      <w:tblGrid>
        <w:gridCol w:w="1207"/>
        <w:gridCol w:w="6705"/>
        <w:gridCol w:w="2640"/>
        <w:gridCol w:w="5085"/>
      </w:tblGrid>
      <w:tr w:rsidR="008707E8" w:rsidRPr="001618BE" w:rsidTr="00462F7E">
        <w:trPr>
          <w:tblHeader/>
        </w:trPr>
        <w:tc>
          <w:tcPr>
            <w:tcW w:w="38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1</w:t>
            </w:r>
          </w:p>
        </w:tc>
        <w:tc>
          <w:tcPr>
            <w:tcW w:w="214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2</w:t>
            </w:r>
          </w:p>
        </w:tc>
        <w:tc>
          <w:tcPr>
            <w:tcW w:w="84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3</w:t>
            </w:r>
          </w:p>
        </w:tc>
        <w:tc>
          <w:tcPr>
            <w:tcW w:w="162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4</w:t>
            </w:r>
          </w:p>
        </w:tc>
      </w:tr>
      <w:tr w:rsidR="008707E8" w:rsidRPr="001618BE" w:rsidTr="008707E8">
        <w:tc>
          <w:tcPr>
            <w:tcW w:w="5000" w:type="pct"/>
            <w:gridSpan w:val="4"/>
          </w:tcPr>
          <w:p w:rsidR="008707E8" w:rsidRPr="001618BE" w:rsidRDefault="008707E8" w:rsidP="002D37EF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618BE">
              <w:rPr>
                <w:b/>
                <w:sz w:val="28"/>
                <w:szCs w:val="28"/>
              </w:rPr>
              <w:t xml:space="preserve">Анализ состояния дебиторской задолженности по платежам в бюджет </w:t>
            </w:r>
            <w:r w:rsidR="00692DF0" w:rsidRPr="001618BE">
              <w:rPr>
                <w:b/>
                <w:sz w:val="28"/>
                <w:szCs w:val="28"/>
              </w:rPr>
              <w:t xml:space="preserve">Малосердобинского района </w:t>
            </w:r>
            <w:r w:rsidRPr="001618BE">
              <w:rPr>
                <w:b/>
                <w:sz w:val="28"/>
                <w:szCs w:val="28"/>
              </w:rPr>
              <w:t>Пензенской области</w:t>
            </w:r>
            <w:r w:rsidRPr="001618BE">
              <w:rPr>
                <w:b/>
                <w:bCs/>
                <w:sz w:val="28"/>
                <w:szCs w:val="28"/>
              </w:rPr>
              <w:t xml:space="preserve">, </w:t>
            </w:r>
            <w:r w:rsidRPr="001618BE">
              <w:rPr>
                <w:b/>
                <w:sz w:val="28"/>
                <w:szCs w:val="28"/>
              </w:rPr>
              <w:t>выявление факторов, влияющих на образование просроченной дебиторской задолженности по доходам</w:t>
            </w:r>
          </w:p>
        </w:tc>
      </w:tr>
      <w:tr w:rsidR="008707E8" w:rsidRPr="001618BE" w:rsidTr="00462F7E">
        <w:tc>
          <w:tcPr>
            <w:tcW w:w="38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1.1</w:t>
            </w:r>
          </w:p>
        </w:tc>
        <w:tc>
          <w:tcPr>
            <w:tcW w:w="2144" w:type="pct"/>
          </w:tcPr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Инвентаризация дебиторской задолженности, </w:t>
            </w:r>
            <w:r w:rsidRPr="001618BE">
              <w:rPr>
                <w:sz w:val="28"/>
                <w:szCs w:val="28"/>
              </w:rPr>
              <w:br/>
              <w:t>в том числе в целях: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 определения достоверности показателей в регистрах бухгалтерского учета;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 выявления просроченной задолженности;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 признания дебиторской задолженности сомнительной, безнадежной к взысканию</w:t>
            </w:r>
          </w:p>
        </w:tc>
        <w:tc>
          <w:tcPr>
            <w:tcW w:w="84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ежегодно</w:t>
            </w:r>
          </w:p>
        </w:tc>
        <w:tc>
          <w:tcPr>
            <w:tcW w:w="1626" w:type="pct"/>
          </w:tcPr>
          <w:p w:rsidR="008707E8" w:rsidRPr="001618BE" w:rsidRDefault="002D37EF" w:rsidP="00692DF0">
            <w:pPr>
              <w:jc w:val="center"/>
              <w:rPr>
                <w:b/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 w:rsidR="003D2EAA"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</w:t>
            </w:r>
            <w:r w:rsidR="003D2EAA">
              <w:rPr>
                <w:sz w:val="28"/>
                <w:szCs w:val="28"/>
              </w:rPr>
              <w:lastRenderedPageBreak/>
              <w:t>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8707E8" w:rsidRPr="001618BE" w:rsidTr="00462F7E">
        <w:tc>
          <w:tcPr>
            <w:tcW w:w="38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144" w:type="pct"/>
          </w:tcPr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Анализ просроченной дебиторской задолженности, </w:t>
            </w:r>
            <w:r w:rsidRPr="001618BE">
              <w:rPr>
                <w:sz w:val="28"/>
                <w:szCs w:val="28"/>
              </w:rPr>
              <w:br/>
              <w:t>в том числе: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 выявление сумм задолженности с истекающими сроками исковой давности в целях проведения необходимой работы по ее взысканию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кратчайшие сроки;</w:t>
            </w:r>
          </w:p>
          <w:p w:rsidR="00801151" w:rsidRPr="001618BE" w:rsidRDefault="008707E8" w:rsidP="00E65C32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- выявление причин ее образования, принятие мер </w:t>
            </w:r>
            <w:r w:rsidRPr="001618BE">
              <w:rPr>
                <w:sz w:val="28"/>
                <w:szCs w:val="28"/>
              </w:rPr>
              <w:br/>
              <w:t>по предупреждению в дальнейшем влияния установленных факторов на возникновение или рост задолженности, в том числе путем проведения индивидуальной работы с плательщиками, нарушающими финансовую дисциплину</w:t>
            </w:r>
          </w:p>
        </w:tc>
        <w:tc>
          <w:tcPr>
            <w:tcW w:w="84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8707E8" w:rsidRPr="001618BE" w:rsidRDefault="003D2EAA" w:rsidP="00692DF0">
            <w:pPr>
              <w:jc w:val="center"/>
              <w:rPr>
                <w:b/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8707E8" w:rsidRPr="001618BE" w:rsidTr="008707E8">
        <w:tc>
          <w:tcPr>
            <w:tcW w:w="5000" w:type="pct"/>
            <w:gridSpan w:val="4"/>
          </w:tcPr>
          <w:p w:rsidR="008707E8" w:rsidRPr="001618BE" w:rsidRDefault="008707E8" w:rsidP="00692DF0">
            <w:pPr>
              <w:jc w:val="center"/>
              <w:rPr>
                <w:b/>
                <w:bCs/>
                <w:sz w:val="28"/>
                <w:szCs w:val="28"/>
              </w:rPr>
            </w:pPr>
            <w:r w:rsidRPr="001618BE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1618BE">
              <w:rPr>
                <w:b/>
                <w:bCs/>
                <w:sz w:val="28"/>
                <w:szCs w:val="28"/>
              </w:rPr>
              <w:t>. Мероприятия, направленные на н</w:t>
            </w:r>
            <w:r w:rsidRPr="001618BE">
              <w:rPr>
                <w:b/>
                <w:sz w:val="28"/>
                <w:szCs w:val="28"/>
              </w:rPr>
              <w:t>едопущение образования просроченной дебиторской задолженности по доходам</w:t>
            </w:r>
          </w:p>
        </w:tc>
      </w:tr>
      <w:tr w:rsidR="008707E8" w:rsidRPr="001618BE" w:rsidTr="00462F7E">
        <w:trPr>
          <w:trHeight w:val="368"/>
        </w:trPr>
        <w:tc>
          <w:tcPr>
            <w:tcW w:w="38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2</w:t>
            </w:r>
            <w:r w:rsidRPr="001618BE">
              <w:rPr>
                <w:sz w:val="28"/>
                <w:szCs w:val="28"/>
              </w:rPr>
              <w:t>.1</w:t>
            </w:r>
          </w:p>
        </w:tc>
        <w:tc>
          <w:tcPr>
            <w:tcW w:w="2144" w:type="pct"/>
          </w:tcPr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bCs/>
                <w:sz w:val="28"/>
                <w:szCs w:val="28"/>
              </w:rPr>
              <w:t xml:space="preserve">Контроль за правильностью исчисления, полнотой </w:t>
            </w:r>
            <w:r w:rsidRPr="001618BE">
              <w:rPr>
                <w:bCs/>
                <w:sz w:val="28"/>
                <w:szCs w:val="28"/>
              </w:rPr>
              <w:br/>
              <w:t xml:space="preserve">и </w:t>
            </w:r>
            <w:r w:rsidRPr="001618BE">
              <w:rPr>
                <w:sz w:val="28"/>
                <w:szCs w:val="28"/>
              </w:rPr>
              <w:t xml:space="preserve">своевременностью осуществления платежей </w:t>
            </w:r>
            <w:r w:rsidRPr="001618BE">
              <w:rPr>
                <w:sz w:val="28"/>
                <w:szCs w:val="28"/>
              </w:rPr>
              <w:br/>
              <w:t>в бюджет</w:t>
            </w:r>
            <w:r w:rsidR="002D37EF" w:rsidRPr="001618BE">
              <w:rPr>
                <w:sz w:val="28"/>
                <w:szCs w:val="28"/>
              </w:rPr>
              <w:t xml:space="preserve"> </w:t>
            </w:r>
            <w:r w:rsidR="00692DF0" w:rsidRPr="001618BE">
              <w:rPr>
                <w:sz w:val="28"/>
                <w:szCs w:val="28"/>
              </w:rPr>
              <w:t xml:space="preserve">Малосердобинского района </w:t>
            </w:r>
            <w:r w:rsidRPr="001618BE">
              <w:rPr>
                <w:sz w:val="28"/>
                <w:szCs w:val="28"/>
              </w:rPr>
              <w:t>Пензенской области, в том числе за: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- своевременным и полным учетом обязательств (договоров и установленных ими условий) </w:t>
            </w:r>
            <w:r w:rsidRPr="001618BE">
              <w:rPr>
                <w:sz w:val="28"/>
                <w:szCs w:val="28"/>
              </w:rPr>
              <w:lastRenderedPageBreak/>
              <w:t>плательщиков;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 своевременным начислением неустойки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(штрафов, пени);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- фактическим зачислением платежей в бюджет </w:t>
            </w:r>
            <w:r w:rsidRPr="001618BE">
              <w:rPr>
                <w:sz w:val="28"/>
                <w:szCs w:val="28"/>
              </w:rPr>
              <w:br/>
              <w:t>в установленные сроки и в полном размере;</w:t>
            </w:r>
          </w:p>
          <w:p w:rsidR="008707E8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- оперативным уточнением невыясненных платежей;</w:t>
            </w:r>
          </w:p>
          <w:p w:rsidR="00801151" w:rsidRPr="001618BE" w:rsidRDefault="008707E8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- своевременным составлением первичных учетных документов, обосновывающих возникновение дебиторской задолженности и их отражением </w:t>
            </w:r>
            <w:r w:rsidRPr="001618BE">
              <w:rPr>
                <w:sz w:val="28"/>
                <w:szCs w:val="28"/>
              </w:rPr>
              <w:br/>
              <w:t>в бухгалтерском учете</w:t>
            </w:r>
          </w:p>
        </w:tc>
        <w:tc>
          <w:tcPr>
            <w:tcW w:w="844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26" w:type="pct"/>
          </w:tcPr>
          <w:p w:rsidR="008707E8" w:rsidRPr="001618BE" w:rsidRDefault="003D2EAA" w:rsidP="00692DF0">
            <w:pPr>
              <w:jc w:val="center"/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</w:t>
            </w:r>
            <w:r>
              <w:rPr>
                <w:sz w:val="28"/>
                <w:szCs w:val="28"/>
              </w:rPr>
              <w:lastRenderedPageBreak/>
              <w:t>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Сверка расчетов с плательщиками по доходам бюджета Малосердобинского района Пензенской области, в том числе на основании информации о непогашенных начислениях, содержащейся в Государственной информационной системе о государственных и муниципальных платежах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2.3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Мониторинг финансового (платежного) состояния </w:t>
            </w:r>
            <w:r w:rsidRPr="001618BE">
              <w:rPr>
                <w:sz w:val="28"/>
                <w:szCs w:val="28"/>
              </w:rPr>
              <w:lastRenderedPageBreak/>
              <w:t>плательщиков на предмет наличия сведений о:</w:t>
            </w:r>
          </w:p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bCs/>
                <w:sz w:val="28"/>
                <w:szCs w:val="28"/>
              </w:rPr>
              <w:t>- </w:t>
            </w:r>
            <w:r w:rsidRPr="001618BE">
              <w:rPr>
                <w:sz w:val="28"/>
                <w:szCs w:val="28"/>
              </w:rPr>
              <w:t>взыскании с должника денежных средств в рамках исполнительного производства;</w:t>
            </w:r>
          </w:p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- возбуждении в отношении должника дела </w:t>
            </w:r>
            <w:r w:rsidRPr="001618BE">
              <w:rPr>
                <w:sz w:val="28"/>
                <w:szCs w:val="28"/>
              </w:rPr>
              <w:br/>
              <w:t>о банкротстве</w:t>
            </w:r>
          </w:p>
          <w:p w:rsidR="002D37EF" w:rsidRPr="001618BE" w:rsidRDefault="002D37EF" w:rsidP="002D37EF">
            <w:pPr>
              <w:rPr>
                <w:sz w:val="28"/>
                <w:szCs w:val="28"/>
              </w:rPr>
            </w:pP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 xml:space="preserve">Главные администраторы </w:t>
            </w:r>
            <w:r w:rsidRPr="001618BE">
              <w:rPr>
                <w:sz w:val="28"/>
                <w:szCs w:val="28"/>
              </w:rPr>
              <w:lastRenderedPageBreak/>
              <w:t>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Предоставление отсрочки, рассрочки по платежам, срок уплаты которых не наступил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462F7E">
            <w:pPr>
              <w:spacing w:line="256" w:lineRule="auto"/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</w:t>
            </w:r>
            <w:r>
              <w:rPr>
                <w:sz w:val="28"/>
                <w:szCs w:val="28"/>
              </w:rPr>
              <w:lastRenderedPageBreak/>
              <w:t>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Иные мероприятия, проводимые по решению администратора доходов бюджета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8707E8" w:rsidRPr="001618BE" w:rsidTr="008707E8">
        <w:tc>
          <w:tcPr>
            <w:tcW w:w="5000" w:type="pct"/>
            <w:gridSpan w:val="4"/>
          </w:tcPr>
          <w:p w:rsidR="008707E8" w:rsidRPr="001618BE" w:rsidRDefault="008707E8" w:rsidP="00692DF0">
            <w:pPr>
              <w:jc w:val="center"/>
              <w:rPr>
                <w:b/>
                <w:bCs/>
                <w:sz w:val="28"/>
                <w:szCs w:val="28"/>
              </w:rPr>
            </w:pPr>
            <w:r w:rsidRPr="001618BE">
              <w:rPr>
                <w:b/>
                <w:sz w:val="28"/>
                <w:szCs w:val="28"/>
                <w:lang w:val="en-US"/>
              </w:rPr>
              <w:t>III</w:t>
            </w:r>
            <w:r w:rsidRPr="001618BE">
              <w:rPr>
                <w:b/>
                <w:sz w:val="28"/>
                <w:szCs w:val="28"/>
              </w:rPr>
              <w:t xml:space="preserve">. Мероприятия, направленные на урегулирование просроченной дебиторской задолженности </w:t>
            </w:r>
            <w:r w:rsidRPr="001618BE">
              <w:rPr>
                <w:b/>
                <w:sz w:val="28"/>
                <w:szCs w:val="28"/>
              </w:rPr>
              <w:br/>
              <w:t>по доходам в досудебном порядке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3</w:t>
            </w:r>
            <w:r w:rsidRPr="001618BE">
              <w:rPr>
                <w:sz w:val="28"/>
                <w:szCs w:val="28"/>
              </w:rPr>
              <w:t>.1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Направление должнику требования, претензии </w:t>
            </w:r>
            <w:r w:rsidRPr="001618BE">
              <w:rPr>
                <w:sz w:val="28"/>
                <w:szCs w:val="28"/>
              </w:rPr>
              <w:br/>
              <w:t>о погашении образовавшейся задолженности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</w:t>
            </w:r>
            <w:r>
              <w:rPr>
                <w:sz w:val="28"/>
                <w:szCs w:val="28"/>
              </w:rPr>
              <w:lastRenderedPageBreak/>
              <w:t>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color w:val="FF0000"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2D37EF" w:rsidRPr="001618BE" w:rsidTr="00462F7E">
        <w:tc>
          <w:tcPr>
            <w:tcW w:w="386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3</w:t>
            </w:r>
            <w:r w:rsidRPr="001618BE">
              <w:rPr>
                <w:sz w:val="28"/>
                <w:szCs w:val="28"/>
              </w:rPr>
              <w:t>.3</w:t>
            </w:r>
          </w:p>
        </w:tc>
        <w:tc>
          <w:tcPr>
            <w:tcW w:w="2144" w:type="pct"/>
          </w:tcPr>
          <w:p w:rsidR="002D37EF" w:rsidRPr="001618BE" w:rsidRDefault="002D37EF" w:rsidP="002D37EF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Рассмотрение вопроса о предоставлении отсрочки (рассрочки) по уплате задолженности</w:t>
            </w:r>
          </w:p>
        </w:tc>
        <w:tc>
          <w:tcPr>
            <w:tcW w:w="844" w:type="pct"/>
          </w:tcPr>
          <w:p w:rsidR="002D37EF" w:rsidRPr="001618BE" w:rsidRDefault="002D37EF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2D37EF" w:rsidRPr="001618BE" w:rsidRDefault="003D2EAA" w:rsidP="002D37EF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</w:t>
            </w:r>
            <w:r>
              <w:rPr>
                <w:sz w:val="28"/>
                <w:szCs w:val="28"/>
              </w:rPr>
              <w:lastRenderedPageBreak/>
              <w:t>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C67B83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lastRenderedPageBreak/>
              <w:t>3</w:t>
            </w:r>
            <w:r w:rsidRPr="001618BE">
              <w:rPr>
                <w:sz w:val="28"/>
                <w:szCs w:val="28"/>
              </w:rPr>
              <w:t>.</w:t>
            </w:r>
            <w:r w:rsidR="00462F7E">
              <w:rPr>
                <w:sz w:val="28"/>
                <w:szCs w:val="28"/>
              </w:rPr>
              <w:t>4</w:t>
            </w:r>
          </w:p>
        </w:tc>
        <w:tc>
          <w:tcPr>
            <w:tcW w:w="2144" w:type="pct"/>
          </w:tcPr>
          <w:p w:rsidR="00C67B83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Приглашение налогоплательщиков, имеющих наибольшую задолженность по налогам, на заседания  межведомственной комиссии по налогам </w:t>
            </w:r>
            <w:r w:rsidRPr="001618BE">
              <w:rPr>
                <w:sz w:val="28"/>
                <w:szCs w:val="28"/>
              </w:rPr>
              <w:br/>
              <w:t>и сборам с целью проведения работы по выявлению причин образования задолженности и установлению сроков (графиков) ее погашения</w:t>
            </w:r>
          </w:p>
          <w:p w:rsidR="00E65C32" w:rsidRPr="001618BE" w:rsidRDefault="00E65C32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C67B83" w:rsidP="002D37EF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Администрация Малосердобинского района, отдел сельского хозяйства и экономики</w:t>
            </w:r>
          </w:p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462F7E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3</w:t>
            </w:r>
            <w:r w:rsidRPr="001618BE">
              <w:rPr>
                <w:sz w:val="28"/>
                <w:szCs w:val="28"/>
              </w:rPr>
              <w:t>.</w:t>
            </w:r>
            <w:r w:rsidR="00462F7E">
              <w:rPr>
                <w:sz w:val="28"/>
                <w:szCs w:val="28"/>
              </w:rPr>
              <w:t>5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Иные мероприятия, проводимые по решению администратора доходов бюджета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</w:t>
            </w:r>
            <w:r>
              <w:rPr>
                <w:sz w:val="28"/>
                <w:szCs w:val="28"/>
              </w:rPr>
              <w:lastRenderedPageBreak/>
              <w:t>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8707E8">
        <w:tc>
          <w:tcPr>
            <w:tcW w:w="5000" w:type="pct"/>
            <w:gridSpan w:val="4"/>
          </w:tcPr>
          <w:p w:rsidR="00C67B83" w:rsidRPr="001618BE" w:rsidRDefault="00C67B83" w:rsidP="00692DF0">
            <w:pPr>
              <w:jc w:val="center"/>
              <w:rPr>
                <w:b/>
                <w:bCs/>
                <w:sz w:val="28"/>
                <w:szCs w:val="28"/>
              </w:rPr>
            </w:pPr>
            <w:r w:rsidRPr="001618BE">
              <w:rPr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 w:rsidRPr="001618BE">
              <w:rPr>
                <w:b/>
                <w:bCs/>
                <w:sz w:val="28"/>
                <w:szCs w:val="28"/>
              </w:rPr>
              <w:t>.</w:t>
            </w:r>
            <w:r w:rsidRPr="001618BE">
              <w:rPr>
                <w:b/>
                <w:sz w:val="28"/>
                <w:szCs w:val="28"/>
              </w:rPr>
              <w:t xml:space="preserve"> Мероприятия, направленные на принудительное взыскание просроченной </w:t>
            </w:r>
            <w:r w:rsidRPr="001618BE">
              <w:rPr>
                <w:b/>
                <w:sz w:val="28"/>
                <w:szCs w:val="28"/>
              </w:rPr>
              <w:br/>
              <w:t>дебиторской задолженности по доходам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4</w:t>
            </w:r>
            <w:r w:rsidRPr="001618BE">
              <w:rPr>
                <w:sz w:val="28"/>
                <w:szCs w:val="28"/>
              </w:rPr>
              <w:t>.1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Подготовка необходимых материалов и документов, </w:t>
            </w:r>
            <w:r w:rsidRPr="001618BE">
              <w:rPr>
                <w:sz w:val="28"/>
                <w:szCs w:val="28"/>
              </w:rPr>
              <w:br/>
              <w:t>а также подача искового заявления в суд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4.2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Обжалование актов государственных органов </w:t>
            </w:r>
            <w:r w:rsidRPr="001618BE">
              <w:rPr>
                <w:sz w:val="28"/>
                <w:szCs w:val="28"/>
              </w:rPr>
              <w:br/>
              <w:t xml:space="preserve">и должностных лиц, судебных актов о полном </w:t>
            </w:r>
            <w:r w:rsidRPr="001618BE">
              <w:rPr>
                <w:sz w:val="28"/>
                <w:szCs w:val="28"/>
              </w:rPr>
              <w:lastRenderedPageBreak/>
              <w:t>(частичном) отказе в удовлетворении заявленных требований при наличии к тому оснований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</w:pPr>
            <w:r w:rsidRPr="001618BE">
              <w:rPr>
                <w:sz w:val="28"/>
                <w:szCs w:val="28"/>
              </w:rPr>
              <w:t xml:space="preserve">Главные администраторы (администраторы) доходов бюджета </w:t>
            </w:r>
            <w:r w:rsidRPr="001618BE">
              <w:rPr>
                <w:sz w:val="28"/>
                <w:szCs w:val="28"/>
              </w:rPr>
              <w:lastRenderedPageBreak/>
              <w:t>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Направление исполнительных документов </w:t>
            </w:r>
            <w:r w:rsidRPr="001618BE">
              <w:rPr>
                <w:sz w:val="28"/>
                <w:szCs w:val="28"/>
              </w:rPr>
              <w:br/>
              <w:t>на исполнение в случаях и порядке, установленных законодательством Российской Федерации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</w:t>
            </w:r>
            <w:r>
              <w:rPr>
                <w:sz w:val="28"/>
                <w:szCs w:val="28"/>
              </w:rPr>
              <w:lastRenderedPageBreak/>
              <w:t>района Пензенской области)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eastAsia="en-US"/>
              </w:rPr>
              <w:t>Мониторинг состояния исполнительного производства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462F7E">
        <w:tc>
          <w:tcPr>
            <w:tcW w:w="386" w:type="pct"/>
          </w:tcPr>
          <w:p w:rsidR="00C67B83" w:rsidRPr="001618BE" w:rsidRDefault="00C67B83" w:rsidP="00F85002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4</w:t>
            </w:r>
            <w:r w:rsidRPr="001618BE">
              <w:rPr>
                <w:sz w:val="28"/>
                <w:szCs w:val="28"/>
              </w:rPr>
              <w:t>.</w:t>
            </w:r>
            <w:r w:rsidR="00F85002">
              <w:rPr>
                <w:sz w:val="28"/>
                <w:szCs w:val="28"/>
              </w:rPr>
              <w:t>5</w:t>
            </w:r>
          </w:p>
        </w:tc>
        <w:tc>
          <w:tcPr>
            <w:tcW w:w="2144" w:type="pct"/>
          </w:tcPr>
          <w:p w:rsidR="00C67B83" w:rsidRPr="001618BE" w:rsidRDefault="00C67B83" w:rsidP="00936F37">
            <w:pPr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Иные мероприятия, проводимые по решению администратора доходов бюджета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</w:t>
            </w:r>
            <w:r>
              <w:rPr>
                <w:sz w:val="28"/>
                <w:szCs w:val="28"/>
              </w:rPr>
              <w:lastRenderedPageBreak/>
              <w:t>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8707E8">
        <w:tc>
          <w:tcPr>
            <w:tcW w:w="5000" w:type="pct"/>
            <w:gridSpan w:val="4"/>
          </w:tcPr>
          <w:p w:rsidR="00C67B83" w:rsidRPr="00A12116" w:rsidRDefault="00F85002" w:rsidP="00692D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Pr="00F85002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Подведение итогов проведенной работы по взысканию просроченной дебиторской задолженности по доходам </w:t>
            </w:r>
            <w:r w:rsidR="00C67B83">
              <w:rPr>
                <w:b/>
                <w:bCs/>
                <w:sz w:val="28"/>
                <w:szCs w:val="28"/>
              </w:rPr>
              <w:t xml:space="preserve">  </w:t>
            </w:r>
          </w:p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C67B83" w:rsidRPr="001618BE" w:rsidTr="00462F7E">
        <w:trPr>
          <w:trHeight w:val="434"/>
        </w:trPr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5.1</w:t>
            </w:r>
          </w:p>
        </w:tc>
        <w:tc>
          <w:tcPr>
            <w:tcW w:w="2144" w:type="pct"/>
          </w:tcPr>
          <w:p w:rsidR="00C67B83" w:rsidRPr="001618BE" w:rsidRDefault="00C67B83" w:rsidP="00E65C32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Обеспечение снижения по итогам текущего финансового года объема просроченной дебиторской задолженности, образовавшейся на начало текущего финансового года, не менее чем на 3% в результате реализации разделов </w:t>
            </w:r>
            <w:r w:rsidRPr="001618BE">
              <w:rPr>
                <w:bCs/>
                <w:sz w:val="28"/>
                <w:szCs w:val="28"/>
                <w:lang w:val="en-US"/>
              </w:rPr>
              <w:t>I</w:t>
            </w:r>
            <w:r w:rsidRPr="001618BE">
              <w:rPr>
                <w:bCs/>
                <w:sz w:val="28"/>
                <w:szCs w:val="28"/>
              </w:rPr>
              <w:t xml:space="preserve"> - </w:t>
            </w:r>
            <w:r w:rsidRPr="001618BE">
              <w:rPr>
                <w:bCs/>
                <w:sz w:val="28"/>
                <w:szCs w:val="28"/>
                <w:lang w:val="en-US"/>
              </w:rPr>
              <w:t>IV</w:t>
            </w:r>
            <w:r w:rsidRPr="001618BE">
              <w:rPr>
                <w:sz w:val="28"/>
                <w:szCs w:val="28"/>
              </w:rPr>
              <w:t xml:space="preserve"> настоящего Плана мероприятий ("дорожной карты") </w:t>
            </w:r>
            <w:r w:rsidRPr="001618BE">
              <w:rPr>
                <w:sz w:val="28"/>
                <w:szCs w:val="28"/>
              </w:rPr>
              <w:br/>
              <w:t>по администрируемым доходам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ежегодно</w:t>
            </w:r>
          </w:p>
        </w:tc>
        <w:tc>
          <w:tcPr>
            <w:tcW w:w="1626" w:type="pct"/>
          </w:tcPr>
          <w:p w:rsidR="00C67B83" w:rsidRPr="001618BE" w:rsidRDefault="003D2EAA" w:rsidP="00936F37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Главные администраторы (администраторы) доходов бюджета Малосердобинского района</w:t>
            </w:r>
            <w:r>
              <w:rPr>
                <w:sz w:val="28"/>
                <w:szCs w:val="28"/>
              </w:rPr>
              <w:t xml:space="preserve"> Пензенской области (Администрация Малосердобинского района Пензенской области, Управление финансов администрации Малосердобинского района Пензенской области, Управление социальной защиты населения администрации Малосердобинского района Пензенской области, Управление образования администрации Малосердобинского района Пензенской области)</w:t>
            </w:r>
          </w:p>
        </w:tc>
      </w:tr>
      <w:tr w:rsidR="00C67B83" w:rsidRPr="001618BE" w:rsidTr="00462F7E">
        <w:trPr>
          <w:trHeight w:val="434"/>
        </w:trPr>
        <w:tc>
          <w:tcPr>
            <w:tcW w:w="386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5.2</w:t>
            </w:r>
          </w:p>
        </w:tc>
        <w:tc>
          <w:tcPr>
            <w:tcW w:w="2144" w:type="pct"/>
          </w:tcPr>
          <w:p w:rsidR="00C67B83" w:rsidRPr="001618BE" w:rsidRDefault="00C67B83" w:rsidP="00D414D2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Проведение мониторинга просроченной дебиторской задолженности в соответствии с Порядком, утвержденным постановлением Администрации Малосердобинского района Пензенской области от 21.05.2008 № 147</w:t>
            </w:r>
            <w:r w:rsidRPr="001618BE">
              <w:rPr>
                <w:sz w:val="28"/>
                <w:szCs w:val="28"/>
              </w:rPr>
              <w:br/>
            </w:r>
            <w:r w:rsidRPr="001618BE">
              <w:rPr>
                <w:sz w:val="28"/>
                <w:szCs w:val="28"/>
              </w:rPr>
              <w:lastRenderedPageBreak/>
              <w:t xml:space="preserve">"Об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Малосердобинского района Пензенской области" </w:t>
            </w:r>
            <w:r w:rsidRPr="001618BE">
              <w:rPr>
                <w:bCs/>
                <w:sz w:val="28"/>
                <w:szCs w:val="28"/>
              </w:rPr>
              <w:t>(с последующими изменениями)</w:t>
            </w:r>
          </w:p>
        </w:tc>
        <w:tc>
          <w:tcPr>
            <w:tcW w:w="844" w:type="pct"/>
          </w:tcPr>
          <w:p w:rsidR="00C67B83" w:rsidRPr="001618BE" w:rsidRDefault="00C67B83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в сроки, установленные</w:t>
            </w:r>
          </w:p>
          <w:p w:rsidR="00C67B83" w:rsidRPr="001618BE" w:rsidRDefault="00C67B83" w:rsidP="00D414D2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 xml:space="preserve">постановлением  Администрации Малосердобинского </w:t>
            </w:r>
            <w:r w:rsidRPr="001618BE">
              <w:rPr>
                <w:sz w:val="28"/>
                <w:szCs w:val="28"/>
              </w:rPr>
              <w:lastRenderedPageBreak/>
              <w:t>района Пензенской области от 21.05.2008 № 147</w:t>
            </w:r>
            <w:r w:rsidRPr="001618BE">
              <w:rPr>
                <w:sz w:val="28"/>
                <w:szCs w:val="28"/>
              </w:rPr>
              <w:br/>
              <w:t>(с последующими изменениями)</w:t>
            </w:r>
          </w:p>
        </w:tc>
        <w:tc>
          <w:tcPr>
            <w:tcW w:w="1626" w:type="pct"/>
          </w:tcPr>
          <w:p w:rsidR="00C67B83" w:rsidRPr="001618BE" w:rsidRDefault="00C67B83" w:rsidP="00936F37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lastRenderedPageBreak/>
              <w:t>Управление финансов администрации Малосердобинского района</w:t>
            </w:r>
          </w:p>
          <w:p w:rsidR="00C67B83" w:rsidRPr="001618BE" w:rsidRDefault="003D2EAA" w:rsidP="0093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  <w:p w:rsidR="00C67B83" w:rsidRPr="001618BE" w:rsidRDefault="00C67B83" w:rsidP="00936F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7E8" w:rsidRPr="001618BE" w:rsidRDefault="008707E8" w:rsidP="00692DF0">
      <w:pPr>
        <w:jc w:val="center"/>
        <w:rPr>
          <w:sz w:val="28"/>
          <w:szCs w:val="28"/>
        </w:rPr>
      </w:pPr>
    </w:p>
    <w:p w:rsidR="008707E8" w:rsidRPr="001618BE" w:rsidRDefault="008707E8" w:rsidP="00692DF0">
      <w:pPr>
        <w:jc w:val="center"/>
        <w:rPr>
          <w:sz w:val="28"/>
          <w:szCs w:val="28"/>
        </w:rPr>
      </w:pPr>
    </w:p>
    <w:p w:rsidR="008707E8" w:rsidRPr="001618BE" w:rsidRDefault="008707E8" w:rsidP="00E61100"/>
    <w:p w:rsidR="008707E8" w:rsidRPr="001618BE" w:rsidRDefault="008707E8" w:rsidP="00E61100"/>
    <w:p w:rsidR="008707E8" w:rsidRPr="001618BE" w:rsidRDefault="008707E8" w:rsidP="00E61100">
      <w:pPr>
        <w:sectPr w:rsidR="008707E8" w:rsidRPr="001618BE" w:rsidSect="008707E8">
          <w:headerReference w:type="default" r:id="rId11"/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</w:p>
    <w:p w:rsidR="008707E8" w:rsidRPr="001618BE" w:rsidRDefault="008707E8" w:rsidP="00692DF0">
      <w:pPr>
        <w:jc w:val="right"/>
        <w:rPr>
          <w:sz w:val="28"/>
          <w:szCs w:val="28"/>
        </w:rPr>
      </w:pPr>
      <w:r w:rsidRPr="001618BE">
        <w:rPr>
          <w:sz w:val="28"/>
          <w:szCs w:val="28"/>
        </w:rPr>
        <w:lastRenderedPageBreak/>
        <w:t>Приложение №1</w:t>
      </w:r>
    </w:p>
    <w:p w:rsidR="008707E8" w:rsidRPr="001618BE" w:rsidRDefault="00E65C32" w:rsidP="00692DF0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8707E8" w:rsidRPr="001618BE">
        <w:rPr>
          <w:sz w:val="28"/>
          <w:szCs w:val="28"/>
        </w:rPr>
        <w:t xml:space="preserve"> Плану мероприятий ("дорожной карте")</w:t>
      </w:r>
    </w:p>
    <w:p w:rsidR="008707E8" w:rsidRPr="001618BE" w:rsidRDefault="008707E8" w:rsidP="00692DF0">
      <w:pPr>
        <w:jc w:val="right"/>
        <w:rPr>
          <w:sz w:val="28"/>
          <w:szCs w:val="28"/>
        </w:rPr>
      </w:pPr>
      <w:r w:rsidRPr="001618BE">
        <w:rPr>
          <w:sz w:val="28"/>
          <w:szCs w:val="28"/>
        </w:rPr>
        <w:t>по взысканию дебиторской задолженности</w:t>
      </w:r>
    </w:p>
    <w:p w:rsidR="00936F37" w:rsidRPr="001618BE" w:rsidRDefault="008707E8" w:rsidP="00692DF0">
      <w:pPr>
        <w:jc w:val="right"/>
        <w:rPr>
          <w:sz w:val="28"/>
          <w:szCs w:val="28"/>
        </w:rPr>
      </w:pPr>
      <w:r w:rsidRPr="001618BE">
        <w:rPr>
          <w:sz w:val="28"/>
          <w:szCs w:val="28"/>
        </w:rPr>
        <w:t xml:space="preserve">по платежам в бюджет </w:t>
      </w:r>
      <w:r w:rsidR="00936F37" w:rsidRPr="001618BE">
        <w:rPr>
          <w:sz w:val="28"/>
          <w:szCs w:val="28"/>
        </w:rPr>
        <w:t xml:space="preserve">Малосердобинского района </w:t>
      </w:r>
    </w:p>
    <w:p w:rsidR="008707E8" w:rsidRPr="001618BE" w:rsidRDefault="008707E8" w:rsidP="00E61100"/>
    <w:p w:rsidR="008707E8" w:rsidRPr="001618BE" w:rsidRDefault="008707E8" w:rsidP="00692DF0">
      <w:pPr>
        <w:jc w:val="center"/>
        <w:rPr>
          <w:sz w:val="28"/>
          <w:szCs w:val="28"/>
        </w:rPr>
      </w:pPr>
      <w:r w:rsidRPr="001618BE">
        <w:rPr>
          <w:sz w:val="28"/>
          <w:szCs w:val="28"/>
        </w:rPr>
        <w:t>Отчет</w:t>
      </w:r>
    </w:p>
    <w:p w:rsidR="000E42C4" w:rsidRPr="001618BE" w:rsidRDefault="008707E8" w:rsidP="00692DF0">
      <w:pPr>
        <w:jc w:val="center"/>
        <w:rPr>
          <w:sz w:val="28"/>
          <w:szCs w:val="28"/>
        </w:rPr>
      </w:pPr>
      <w:r w:rsidRPr="001618BE">
        <w:rPr>
          <w:sz w:val="28"/>
          <w:szCs w:val="28"/>
        </w:rPr>
        <w:t>о результатах реализации Плана мероприятий ("дорожной карты") по взысканию дебиторской</w:t>
      </w:r>
    </w:p>
    <w:p w:rsidR="008707E8" w:rsidRPr="001618BE" w:rsidRDefault="008707E8" w:rsidP="00692DF0">
      <w:pPr>
        <w:jc w:val="center"/>
        <w:rPr>
          <w:sz w:val="28"/>
          <w:szCs w:val="28"/>
        </w:rPr>
      </w:pPr>
      <w:r w:rsidRPr="001618BE">
        <w:rPr>
          <w:sz w:val="28"/>
          <w:szCs w:val="28"/>
        </w:rPr>
        <w:t xml:space="preserve">задолженности по платежам в бюджет </w:t>
      </w:r>
      <w:r w:rsidR="00936F37" w:rsidRPr="001618BE">
        <w:rPr>
          <w:sz w:val="28"/>
          <w:szCs w:val="28"/>
        </w:rPr>
        <w:t xml:space="preserve">Малосердобинского района </w:t>
      </w:r>
      <w:r w:rsidRPr="001618BE">
        <w:rPr>
          <w:sz w:val="28"/>
          <w:szCs w:val="28"/>
        </w:rPr>
        <w:t>Пензенской области</w:t>
      </w:r>
    </w:p>
    <w:p w:rsidR="008707E8" w:rsidRPr="001618BE" w:rsidRDefault="008707E8" w:rsidP="00692DF0">
      <w:pPr>
        <w:jc w:val="center"/>
        <w:rPr>
          <w:sz w:val="28"/>
          <w:szCs w:val="28"/>
        </w:rPr>
      </w:pPr>
    </w:p>
    <w:p w:rsidR="000E42C4" w:rsidRPr="001618BE" w:rsidRDefault="000E42C4" w:rsidP="00692DF0">
      <w:pPr>
        <w:jc w:val="center"/>
        <w:rPr>
          <w:sz w:val="28"/>
          <w:szCs w:val="28"/>
        </w:rPr>
      </w:pPr>
    </w:p>
    <w:tbl>
      <w:tblPr>
        <w:tblStyle w:val="aa"/>
        <w:tblW w:w="5128" w:type="pct"/>
        <w:tblLook w:val="00A0"/>
      </w:tblPr>
      <w:tblGrid>
        <w:gridCol w:w="1277"/>
        <w:gridCol w:w="4960"/>
        <w:gridCol w:w="2269"/>
        <w:gridCol w:w="6661"/>
      </w:tblGrid>
      <w:tr w:rsidR="008707E8" w:rsidRPr="001618BE" w:rsidTr="000E42C4">
        <w:trPr>
          <w:trHeight w:val="253"/>
        </w:trPr>
        <w:tc>
          <w:tcPr>
            <w:tcW w:w="421" w:type="pct"/>
          </w:tcPr>
          <w:p w:rsidR="000E42C4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№</w:t>
            </w:r>
          </w:p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п/п</w:t>
            </w:r>
          </w:p>
        </w:tc>
        <w:tc>
          <w:tcPr>
            <w:tcW w:w="1635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48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Результат выполнения мероприятий</w:t>
            </w:r>
          </w:p>
        </w:tc>
      </w:tr>
    </w:tbl>
    <w:p w:rsidR="002A51BD" w:rsidRPr="001618BE" w:rsidRDefault="002A51BD" w:rsidP="00692DF0">
      <w:pPr>
        <w:jc w:val="center"/>
        <w:rPr>
          <w:sz w:val="28"/>
          <w:szCs w:val="28"/>
        </w:rPr>
      </w:pPr>
    </w:p>
    <w:tbl>
      <w:tblPr>
        <w:tblStyle w:val="aa"/>
        <w:tblW w:w="5128" w:type="pct"/>
        <w:tblLook w:val="00A0"/>
      </w:tblPr>
      <w:tblGrid>
        <w:gridCol w:w="1277"/>
        <w:gridCol w:w="4960"/>
        <w:gridCol w:w="39"/>
        <w:gridCol w:w="2230"/>
        <w:gridCol w:w="18"/>
        <w:gridCol w:w="6643"/>
      </w:tblGrid>
      <w:tr w:rsidR="008707E8" w:rsidRPr="001618BE" w:rsidTr="002A51BD">
        <w:trPr>
          <w:trHeight w:val="188"/>
          <w:tblHeader/>
        </w:trPr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1</w:t>
            </w:r>
          </w:p>
        </w:tc>
        <w:tc>
          <w:tcPr>
            <w:tcW w:w="1635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2</w:t>
            </w:r>
          </w:p>
        </w:tc>
        <w:tc>
          <w:tcPr>
            <w:tcW w:w="7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3</w:t>
            </w:r>
          </w:p>
        </w:tc>
        <w:tc>
          <w:tcPr>
            <w:tcW w:w="2196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4</w:t>
            </w:r>
          </w:p>
        </w:tc>
      </w:tr>
      <w:tr w:rsidR="008707E8" w:rsidRPr="001618BE" w:rsidTr="000E42C4">
        <w:tc>
          <w:tcPr>
            <w:tcW w:w="5000" w:type="pct"/>
            <w:gridSpan w:val="6"/>
          </w:tcPr>
          <w:p w:rsidR="008707E8" w:rsidRPr="001618BE" w:rsidRDefault="008707E8" w:rsidP="00936F37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I</w:t>
            </w:r>
            <w:r w:rsidRPr="001618BE">
              <w:rPr>
                <w:sz w:val="28"/>
                <w:szCs w:val="28"/>
              </w:rPr>
              <w:t xml:space="preserve">. Анализ состояния дебиторской задолженности по платежам в бюджет </w:t>
            </w:r>
            <w:r w:rsidR="00936F37" w:rsidRPr="001618BE">
              <w:rPr>
                <w:sz w:val="28"/>
                <w:szCs w:val="28"/>
              </w:rPr>
              <w:t xml:space="preserve">Малосердобинского района </w:t>
            </w:r>
            <w:r w:rsidRPr="001618BE">
              <w:rPr>
                <w:sz w:val="28"/>
                <w:szCs w:val="28"/>
              </w:rPr>
              <w:t>Пензенской области, выявление факторов, влияющих на образование просроченной дебиторской задолженности по доходам</w:t>
            </w: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2A51BD" w:rsidRPr="001618BE" w:rsidTr="000E42C4">
        <w:tc>
          <w:tcPr>
            <w:tcW w:w="421" w:type="pct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5000" w:type="pct"/>
            <w:gridSpan w:val="6"/>
          </w:tcPr>
          <w:p w:rsidR="000E42C4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bCs/>
                <w:sz w:val="28"/>
                <w:szCs w:val="28"/>
                <w:lang w:val="en-US"/>
              </w:rPr>
              <w:t>II</w:t>
            </w:r>
            <w:r w:rsidRPr="001618BE">
              <w:rPr>
                <w:bCs/>
                <w:sz w:val="28"/>
                <w:szCs w:val="28"/>
              </w:rPr>
              <w:t>. Мероприятия, направленные на н</w:t>
            </w:r>
            <w:r w:rsidRPr="001618BE">
              <w:rPr>
                <w:sz w:val="28"/>
                <w:szCs w:val="28"/>
              </w:rPr>
              <w:t>едопущение образования просроченной</w:t>
            </w:r>
          </w:p>
          <w:p w:rsidR="008707E8" w:rsidRPr="001618BE" w:rsidRDefault="008707E8" w:rsidP="00692DF0">
            <w:pPr>
              <w:jc w:val="center"/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дебиторской задолженности по доходам</w:t>
            </w: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2A51BD" w:rsidRPr="001618BE" w:rsidTr="000E42C4">
        <w:tc>
          <w:tcPr>
            <w:tcW w:w="421" w:type="pct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2A51BD" w:rsidRPr="001618BE" w:rsidRDefault="002A51BD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5000" w:type="pct"/>
            <w:gridSpan w:val="6"/>
          </w:tcPr>
          <w:p w:rsidR="000E42C4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  <w:lang w:val="en-US"/>
              </w:rPr>
              <w:t>III</w:t>
            </w:r>
            <w:r w:rsidRPr="001618BE">
              <w:rPr>
                <w:sz w:val="28"/>
                <w:szCs w:val="28"/>
              </w:rPr>
              <w:t>. Мероприятия, направленные на урегулирование просроченной</w:t>
            </w:r>
          </w:p>
          <w:p w:rsidR="008707E8" w:rsidRPr="001618BE" w:rsidRDefault="008707E8" w:rsidP="00692DF0">
            <w:pPr>
              <w:jc w:val="center"/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дебиторской задолженности по доходам в досудебном порядке</w:t>
            </w: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5000" w:type="pct"/>
            <w:gridSpan w:val="6"/>
          </w:tcPr>
          <w:p w:rsidR="00D1130F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bCs/>
                <w:sz w:val="28"/>
                <w:szCs w:val="28"/>
                <w:lang w:val="en-US"/>
              </w:rPr>
              <w:t>IV</w:t>
            </w:r>
            <w:r w:rsidRPr="001618BE">
              <w:rPr>
                <w:bCs/>
                <w:sz w:val="28"/>
                <w:szCs w:val="28"/>
              </w:rPr>
              <w:t>.</w:t>
            </w:r>
            <w:r w:rsidRPr="001618BE">
              <w:rPr>
                <w:sz w:val="28"/>
                <w:szCs w:val="28"/>
              </w:rPr>
              <w:t xml:space="preserve"> Мероприятия, направленные на принудительное взыскание просроченной</w:t>
            </w:r>
          </w:p>
          <w:p w:rsidR="008707E8" w:rsidRPr="001618BE" w:rsidRDefault="008707E8" w:rsidP="00692DF0">
            <w:pPr>
              <w:jc w:val="center"/>
              <w:rPr>
                <w:bCs/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дебиторской задолженности по доходам</w:t>
            </w: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  <w:tr w:rsidR="008707E8" w:rsidRPr="001618BE" w:rsidTr="000E42C4">
        <w:tc>
          <w:tcPr>
            <w:tcW w:w="5000" w:type="pct"/>
            <w:gridSpan w:val="6"/>
          </w:tcPr>
          <w:p w:rsidR="00D1130F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bCs/>
                <w:sz w:val="28"/>
                <w:szCs w:val="28"/>
                <w:lang w:val="en-US"/>
              </w:rPr>
              <w:t>V</w:t>
            </w:r>
            <w:r w:rsidRPr="001618BE">
              <w:rPr>
                <w:bCs/>
                <w:sz w:val="28"/>
                <w:szCs w:val="28"/>
              </w:rPr>
              <w:t>.</w:t>
            </w:r>
            <w:r w:rsidRPr="001618BE">
              <w:rPr>
                <w:sz w:val="28"/>
                <w:szCs w:val="28"/>
              </w:rPr>
              <w:t>Подведение итогов проведенной работы по взысканию просроченной</w:t>
            </w:r>
          </w:p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  <w:r w:rsidRPr="001618BE">
              <w:rPr>
                <w:sz w:val="28"/>
                <w:szCs w:val="28"/>
              </w:rPr>
              <w:t>дебиторской задолженности по доходам</w:t>
            </w:r>
          </w:p>
        </w:tc>
      </w:tr>
      <w:tr w:rsidR="008707E8" w:rsidRPr="001618BE" w:rsidTr="000E42C4">
        <w:tc>
          <w:tcPr>
            <w:tcW w:w="421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gridSpan w:val="2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8707E8" w:rsidRPr="001618BE" w:rsidRDefault="008707E8" w:rsidP="00692D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7E8" w:rsidRPr="001618BE" w:rsidRDefault="008707E8" w:rsidP="00E61100"/>
    <w:p w:rsidR="00D1130F" w:rsidRPr="001618BE" w:rsidRDefault="00D1130F" w:rsidP="00E61100"/>
    <w:p w:rsidR="008F0742" w:rsidRDefault="002A51BD" w:rsidP="00E61100">
      <w:r w:rsidRPr="001618BE">
        <w:t>____________</w:t>
      </w:r>
    </w:p>
    <w:sectPr w:rsidR="008F0742" w:rsidSect="00801151">
      <w:endnotePr>
        <w:numFmt w:val="decimal"/>
      </w:endnotePr>
      <w:pgSz w:w="16840" w:h="11907" w:orient="landscape" w:code="9"/>
      <w:pgMar w:top="170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73" w:rsidRDefault="00906573" w:rsidP="00E61100">
      <w:r>
        <w:separator/>
      </w:r>
    </w:p>
  </w:endnote>
  <w:endnote w:type="continuationSeparator" w:id="1">
    <w:p w:rsidR="00906573" w:rsidRDefault="00906573" w:rsidP="00E6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73" w:rsidRDefault="00906573" w:rsidP="00E61100">
      <w:r>
        <w:separator/>
      </w:r>
    </w:p>
  </w:footnote>
  <w:footnote w:type="continuationSeparator" w:id="1">
    <w:p w:rsidR="00906573" w:rsidRDefault="00906573" w:rsidP="00E61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DE" w:rsidRDefault="00673DF4" w:rsidP="00E61100">
    <w:pPr>
      <w:pStyle w:val="a3"/>
    </w:pPr>
    <w:fldSimple w:instr="PAGE   \* MERGEFORMAT">
      <w:r w:rsidR="00CF33D1">
        <w:rPr>
          <w:noProof/>
        </w:rPr>
        <w:t>2</w:t>
      </w:r>
    </w:fldSimple>
  </w:p>
  <w:p w:rsidR="004214DE" w:rsidRDefault="004214DE" w:rsidP="00E611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DE" w:rsidRDefault="00673DF4" w:rsidP="00E61100">
    <w:pPr>
      <w:pStyle w:val="a3"/>
    </w:pPr>
    <w:fldSimple w:instr="PAGE   \* MERGEFORMAT">
      <w:r w:rsidR="00CF33D1">
        <w:rPr>
          <w:noProof/>
        </w:rPr>
        <w:t>14</w:t>
      </w:r>
    </w:fldSimple>
  </w:p>
  <w:p w:rsidR="004214DE" w:rsidRDefault="004214DE" w:rsidP="00E611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60AEC"/>
    <w:multiLevelType w:val="hybridMultilevel"/>
    <w:tmpl w:val="FA54F0B4"/>
    <w:lvl w:ilvl="0" w:tplc="BEE26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185E60"/>
    <w:rsid w:val="00004140"/>
    <w:rsid w:val="00005886"/>
    <w:rsid w:val="00014419"/>
    <w:rsid w:val="0005514D"/>
    <w:rsid w:val="000B1160"/>
    <w:rsid w:val="000D0507"/>
    <w:rsid w:val="000E42C4"/>
    <w:rsid w:val="000F2BFC"/>
    <w:rsid w:val="0012039B"/>
    <w:rsid w:val="00120A98"/>
    <w:rsid w:val="00136BE8"/>
    <w:rsid w:val="00144E13"/>
    <w:rsid w:val="00154605"/>
    <w:rsid w:val="0015508B"/>
    <w:rsid w:val="001618BE"/>
    <w:rsid w:val="00167377"/>
    <w:rsid w:val="00185E60"/>
    <w:rsid w:val="00190DEE"/>
    <w:rsid w:val="001B7A0D"/>
    <w:rsid w:val="001D5716"/>
    <w:rsid w:val="001F39B5"/>
    <w:rsid w:val="001F6E0A"/>
    <w:rsid w:val="00204F72"/>
    <w:rsid w:val="00215C45"/>
    <w:rsid w:val="002365BE"/>
    <w:rsid w:val="0024384B"/>
    <w:rsid w:val="00253780"/>
    <w:rsid w:val="00254E62"/>
    <w:rsid w:val="00271AE9"/>
    <w:rsid w:val="00285D30"/>
    <w:rsid w:val="002A2CC8"/>
    <w:rsid w:val="002A51BD"/>
    <w:rsid w:val="002B6B95"/>
    <w:rsid w:val="002D37EF"/>
    <w:rsid w:val="002E3A70"/>
    <w:rsid w:val="00303D8A"/>
    <w:rsid w:val="00361371"/>
    <w:rsid w:val="0039588A"/>
    <w:rsid w:val="003D2EAA"/>
    <w:rsid w:val="003F4EA4"/>
    <w:rsid w:val="00401D9B"/>
    <w:rsid w:val="0041131C"/>
    <w:rsid w:val="00421166"/>
    <w:rsid w:val="004214DE"/>
    <w:rsid w:val="004228DD"/>
    <w:rsid w:val="00426FF1"/>
    <w:rsid w:val="00442C99"/>
    <w:rsid w:val="00457052"/>
    <w:rsid w:val="00462F7E"/>
    <w:rsid w:val="0047451C"/>
    <w:rsid w:val="004827C1"/>
    <w:rsid w:val="00491B86"/>
    <w:rsid w:val="0049613D"/>
    <w:rsid w:val="005237B7"/>
    <w:rsid w:val="0054374E"/>
    <w:rsid w:val="00564D5A"/>
    <w:rsid w:val="00605644"/>
    <w:rsid w:val="006246CD"/>
    <w:rsid w:val="00653E8B"/>
    <w:rsid w:val="00673DF4"/>
    <w:rsid w:val="0069184F"/>
    <w:rsid w:val="00692DF0"/>
    <w:rsid w:val="006F4247"/>
    <w:rsid w:val="0074074F"/>
    <w:rsid w:val="00771091"/>
    <w:rsid w:val="007767E5"/>
    <w:rsid w:val="007E4AC6"/>
    <w:rsid w:val="007F3006"/>
    <w:rsid w:val="00801151"/>
    <w:rsid w:val="00813F36"/>
    <w:rsid w:val="008217BE"/>
    <w:rsid w:val="008256A4"/>
    <w:rsid w:val="008707E8"/>
    <w:rsid w:val="00886F02"/>
    <w:rsid w:val="00896C30"/>
    <w:rsid w:val="008B484C"/>
    <w:rsid w:val="008D2739"/>
    <w:rsid w:val="008F0742"/>
    <w:rsid w:val="008F2667"/>
    <w:rsid w:val="00906573"/>
    <w:rsid w:val="00936F37"/>
    <w:rsid w:val="00973EB7"/>
    <w:rsid w:val="0099693C"/>
    <w:rsid w:val="009A2F5B"/>
    <w:rsid w:val="009E3240"/>
    <w:rsid w:val="009F7164"/>
    <w:rsid w:val="00A01858"/>
    <w:rsid w:val="00A12116"/>
    <w:rsid w:val="00A3601C"/>
    <w:rsid w:val="00A42540"/>
    <w:rsid w:val="00A77CEA"/>
    <w:rsid w:val="00AE324C"/>
    <w:rsid w:val="00AE58A9"/>
    <w:rsid w:val="00AF31D1"/>
    <w:rsid w:val="00B42BC7"/>
    <w:rsid w:val="00BA5A70"/>
    <w:rsid w:val="00BC25F9"/>
    <w:rsid w:val="00BC488B"/>
    <w:rsid w:val="00C024B2"/>
    <w:rsid w:val="00C252E1"/>
    <w:rsid w:val="00C34D68"/>
    <w:rsid w:val="00C43890"/>
    <w:rsid w:val="00C67B83"/>
    <w:rsid w:val="00C96F98"/>
    <w:rsid w:val="00CA28A6"/>
    <w:rsid w:val="00CA38FC"/>
    <w:rsid w:val="00CA6FF9"/>
    <w:rsid w:val="00CA7455"/>
    <w:rsid w:val="00CB39BF"/>
    <w:rsid w:val="00CD155C"/>
    <w:rsid w:val="00CD3EE0"/>
    <w:rsid w:val="00CF33D1"/>
    <w:rsid w:val="00D1130F"/>
    <w:rsid w:val="00D3044A"/>
    <w:rsid w:val="00D414D2"/>
    <w:rsid w:val="00D44813"/>
    <w:rsid w:val="00D6303C"/>
    <w:rsid w:val="00D7680A"/>
    <w:rsid w:val="00D8321C"/>
    <w:rsid w:val="00D92B08"/>
    <w:rsid w:val="00DD535C"/>
    <w:rsid w:val="00DD74B0"/>
    <w:rsid w:val="00E06208"/>
    <w:rsid w:val="00E20C87"/>
    <w:rsid w:val="00E417D1"/>
    <w:rsid w:val="00E61100"/>
    <w:rsid w:val="00E64181"/>
    <w:rsid w:val="00E65C32"/>
    <w:rsid w:val="00E931EB"/>
    <w:rsid w:val="00E95C61"/>
    <w:rsid w:val="00EA630B"/>
    <w:rsid w:val="00EA7A52"/>
    <w:rsid w:val="00EC6A55"/>
    <w:rsid w:val="00EF2ABB"/>
    <w:rsid w:val="00F136F9"/>
    <w:rsid w:val="00F22B88"/>
    <w:rsid w:val="00F321C6"/>
    <w:rsid w:val="00F53D7E"/>
    <w:rsid w:val="00F62C23"/>
    <w:rsid w:val="00F750BF"/>
    <w:rsid w:val="00F85002"/>
    <w:rsid w:val="00F873BF"/>
    <w:rsid w:val="00FB11C4"/>
    <w:rsid w:val="00FC4F89"/>
    <w:rsid w:val="00FE2BEF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100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55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D155C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Title">
    <w:name w:val="ConsPlusTitle"/>
    <w:uiPriority w:val="99"/>
    <w:rsid w:val="00185E60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85E60"/>
  </w:style>
  <w:style w:type="paragraph" w:customStyle="1" w:styleId="ConsPlusNormal">
    <w:name w:val="ConsPlusNormal"/>
    <w:uiPriority w:val="99"/>
    <w:rsid w:val="008707E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87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BC25F9"/>
  </w:style>
  <w:style w:type="paragraph" w:styleId="ab">
    <w:name w:val="List Paragraph"/>
    <w:basedOn w:val="a"/>
    <w:uiPriority w:val="34"/>
    <w:qFormat/>
    <w:rsid w:val="00692DF0"/>
    <w:pPr>
      <w:ind w:left="720"/>
      <w:contextualSpacing/>
    </w:pPr>
  </w:style>
  <w:style w:type="paragraph" w:customStyle="1" w:styleId="s1">
    <w:name w:val="s_1"/>
    <w:basedOn w:val="a"/>
    <w:rsid w:val="00462F7E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Title">
    <w:name w:val="ConsPlusTitle"/>
    <w:uiPriority w:val="99"/>
    <w:rsid w:val="00185E60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85E60"/>
  </w:style>
  <w:style w:type="paragraph" w:customStyle="1" w:styleId="ConsPlusNormal">
    <w:name w:val="ConsPlusNormal"/>
    <w:uiPriority w:val="99"/>
    <w:rsid w:val="008707E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table" w:styleId="a9">
    <w:name w:val="Table Grid"/>
    <w:basedOn w:val="a1"/>
    <w:rsid w:val="0087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4BAFC7319B23140C34269168EE512D72F94FBE39E5E40ED2C4A3333A3CBD4549779F06048F57ED22E990DBzDy8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ED10-CE88-4750-93C2-C0A3C48C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16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Org-otdel</cp:lastModifiedBy>
  <cp:revision>2</cp:revision>
  <cp:lastPrinted>2024-05-21T13:43:00Z</cp:lastPrinted>
  <dcterms:created xsi:type="dcterms:W3CDTF">2024-06-26T12:25:00Z</dcterms:created>
  <dcterms:modified xsi:type="dcterms:W3CDTF">2024-06-26T12:25:00Z</dcterms:modified>
</cp:coreProperties>
</file>