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spacing w:line="276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ТЕРРИТОРИАЛЬНАЯ ИЗБИРАТЕЛЬНАЯ КОМИССИЯ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jc w:val="center"/>
        <w:spacing w:line="276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МАЛОСЕРДОБИНСКОГО РАЙОНА ПЕНЗЕНСКОЙ ОБЛАСТИ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jc w:val="center"/>
        <w:spacing w:line="276" w:lineRule="auto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jc w:val="center"/>
        <w:spacing w:line="276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ПОСТАНОВЛЕНИЕ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05"/>
        <w:gridCol w:w="3261"/>
        <w:gridCol w:w="384"/>
        <w:gridCol w:w="2309"/>
      </w:tblGrid>
      <w:tr>
        <w:tblPrEx/>
        <w:trPr/>
        <w:tc>
          <w:tcPr>
            <w:tcBorders>
              <w:bottom w:val="single" w:color="auto" w:sz="6" w:space="0"/>
            </w:tcBorders>
            <w:tcW w:w="2905" w:type="dxa"/>
            <w:textDirection w:val="lrTb"/>
            <w:noWrap w:val="false"/>
          </w:tcPr>
          <w:p>
            <w:pPr>
              <w:jc w:val="center"/>
              <w:tabs>
                <w:tab w:val="left" w:pos="2835" w:leader="none"/>
                <w:tab w:val="left" w:pos="6237" w:leader="none"/>
              </w:tabs>
              <w:rPr>
                <w:sz w:val="28"/>
              </w:rPr>
            </w:pPr>
            <w:r>
              <w:rPr>
                <w:sz w:val="28"/>
              </w:rPr>
              <w:t xml:space="preserve">25</w:t>
            </w:r>
            <w:r>
              <w:rPr>
                <w:sz w:val="28"/>
              </w:rPr>
              <w:t xml:space="preserve"> июля 2026</w:t>
            </w:r>
            <w:r>
              <w:rPr>
                <w:sz w:val="28"/>
              </w:rPr>
              <w:t xml:space="preserve"> года</w:t>
            </w:r>
            <w:r>
              <w:rPr>
                <w:sz w:val="28"/>
              </w:rPr>
            </w:r>
            <w:r>
              <w:rPr>
                <w:sz w:val="28"/>
              </w:rPr>
            </w:r>
          </w:p>
        </w:tc>
        <w:tc>
          <w:tcPr>
            <w:tcW w:w="3261" w:type="dxa"/>
            <w:textDirection w:val="lrTb"/>
            <w:noWrap w:val="false"/>
          </w:tcPr>
          <w:p>
            <w:pPr>
              <w:jc w:val="center"/>
              <w:spacing w:line="276" w:lineRule="auto"/>
              <w:rPr>
                <w:sz w:val="28"/>
                <w:szCs w:val="28"/>
              </w:rPr>
            </w:pPr>
            <w:r>
              <w:tab/>
            </w:r>
            <w:r>
              <w:rPr>
                <w:sz w:val="28"/>
                <w:szCs w:val="28"/>
              </w:rPr>
              <w:t xml:space="preserve">с.</w:t>
            </w:r>
            <w:r>
              <w:rPr>
                <w:sz w:val="28"/>
                <w:szCs w:val="28"/>
              </w:rPr>
              <w:t xml:space="preserve"> Малая С</w:t>
            </w:r>
            <w:r>
              <w:rPr>
                <w:sz w:val="28"/>
                <w:szCs w:val="28"/>
              </w:rPr>
              <w:t xml:space="preserve">ердоба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tabs>
                <w:tab w:val="left" w:pos="1065" w:leader="none"/>
              </w:tabs>
            </w:pPr>
            <w:r/>
            <w:r/>
          </w:p>
        </w:tc>
        <w:tc>
          <w:tcPr>
            <w:tcW w:w="384" w:type="dxa"/>
            <w:textDirection w:val="lrTb"/>
            <w:noWrap w:val="false"/>
          </w:tcPr>
          <w:p>
            <w:pPr>
              <w:tabs>
                <w:tab w:val="left" w:pos="2835" w:leader="none"/>
                <w:tab w:val="left" w:pos="6237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№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bottom w:val="single" w:color="auto" w:sz="6" w:space="0"/>
            </w:tcBorders>
            <w:tcW w:w="2309" w:type="dxa"/>
            <w:textDirection w:val="lrTb"/>
            <w:noWrap w:val="false"/>
          </w:tcPr>
          <w:p>
            <w:pPr>
              <w:jc w:val="center"/>
              <w:tabs>
                <w:tab w:val="left" w:pos="2835" w:leader="none"/>
                <w:tab w:val="left" w:pos="6237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21/52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</w:tbl>
    <w:p>
      <w:pPr>
        <w:jc w:val="center"/>
        <w:spacing w:line="276" w:lineRule="auto"/>
      </w:pPr>
      <w:r/>
      <w:r/>
    </w:p>
    <w:p>
      <w:pPr>
        <w:jc w:val="center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 xml:space="preserve">О проведении адресного информирования избирателей на </w:t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jc w:val="center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 xml:space="preserve">выборах </w:t>
      </w:r>
      <w:r>
        <w:rPr>
          <w:b/>
          <w:sz w:val="28"/>
          <w:szCs w:val="28"/>
        </w:rPr>
        <w:t xml:space="preserve">депутатов Государственной Думы Федерального Собрания </w:t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jc w:val="center"/>
        <w:rPr>
          <w:b/>
          <w:bCs/>
          <w:sz w:val="28"/>
          <w:szCs w:val="28"/>
          <w:highlight w:val="none"/>
        </w:rPr>
      </w:pPr>
      <w:r>
        <w:rPr>
          <w:b/>
          <w:sz w:val="28"/>
          <w:szCs w:val="28"/>
        </w:rPr>
        <w:t xml:space="preserve">Российской Федерации девятого созыва, Губернатора Пензенской области, назначенных на 20 сентября 2026 года</w:t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  <w:highlight w:val="none"/>
        </w:rPr>
      </w:r>
    </w:p>
    <w:p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  <w:highlight w:val="none"/>
        </w:rPr>
      </w:r>
      <w:r>
        <w:rPr>
          <w:b/>
          <w:bCs/>
          <w:sz w:val="28"/>
          <w:szCs w:val="28"/>
          <w:highlight w:val="none"/>
        </w:rPr>
      </w:r>
      <w:r>
        <w:rPr>
          <w:b/>
          <w:bCs/>
          <w:sz w:val="28"/>
          <w:szCs w:val="28"/>
        </w:rPr>
      </w:r>
    </w:p>
    <w:p>
      <w:pPr>
        <w:ind w:left="0" w:right="0" w:firstLine="850"/>
        <w:jc w:val="both"/>
        <w:spacing w:line="360" w:lineRule="auto"/>
        <w:rPr>
          <w:b/>
          <w:bCs/>
          <w:sz w:val="28"/>
          <w:szCs w:val="28"/>
        </w:rPr>
      </w:pPr>
      <w:r>
        <w:rPr>
          <w:b w:val="0"/>
          <w:bCs w:val="0"/>
          <w:sz w:val="28"/>
          <w:szCs w:val="28"/>
        </w:rPr>
        <w:t xml:space="preserve">В соответствии с постановлением Избирательной комиссии Пензенской области от 20.07.2026 № 110/815-7 </w:t>
      </w:r>
      <w:r>
        <w:rPr>
          <w:b w:val="0"/>
          <w:bCs w:val="0"/>
          <w:sz w:val="28"/>
          <w:szCs w:val="28"/>
        </w:rPr>
        <w:t xml:space="preserve">«</w:t>
      </w:r>
      <w:r>
        <w:rPr>
          <w:b w:val="0"/>
          <w:bCs w:val="0"/>
          <w:sz w:val="28"/>
          <w:szCs w:val="28"/>
        </w:rPr>
        <w:t xml:space="preserve">О проведении адресного информирования избирателей на </w:t>
      </w:r>
      <w:r>
        <w:rPr>
          <w:b w:val="0"/>
          <w:bCs w:val="0"/>
          <w:sz w:val="28"/>
          <w:szCs w:val="28"/>
        </w:rPr>
        <w:t xml:space="preserve">выборах </w:t>
      </w:r>
      <w:r>
        <w:rPr>
          <w:b w:val="0"/>
          <w:bCs w:val="0"/>
          <w:sz w:val="28"/>
          <w:szCs w:val="28"/>
        </w:rPr>
        <w:t xml:space="preserve">депутатов Государственной Думы Федерального Собрания </w:t>
      </w:r>
      <w:r>
        <w:rPr>
          <w:b w:val="0"/>
          <w:bCs w:val="0"/>
          <w:sz w:val="28"/>
          <w:szCs w:val="28"/>
        </w:rPr>
        <w:t xml:space="preserve">Российской Федерации девятого созыва, Губернатора Пензенской области, </w:t>
      </w:r>
      <w:r>
        <w:rPr>
          <w:b w:val="0"/>
          <w:bCs w:val="0"/>
          <w:sz w:val="28"/>
          <w:szCs w:val="28"/>
        </w:rPr>
        <w:t xml:space="preserve">назначенных на 20 сентября 2026 года</w:t>
      </w:r>
      <w:r>
        <w:rPr>
          <w:b w:val="0"/>
          <w:bCs w:val="0"/>
          <w:sz w:val="28"/>
          <w:szCs w:val="28"/>
        </w:rPr>
        <w:t xml:space="preserve">»</w:t>
      </w:r>
      <w:r>
        <w:rPr>
          <w:b w:val="0"/>
          <w:bCs w:val="0"/>
          <w:sz w:val="28"/>
          <w:szCs w:val="28"/>
        </w:rPr>
        <w:t xml:space="preserve">,-</w:t>
      </w:r>
      <w:r>
        <w:rPr>
          <w:b w:val="0"/>
          <w:bCs w:val="0"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ind w:left="0" w:right="0" w:firstLine="850"/>
        <w:jc w:val="center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т</w:t>
      </w:r>
      <w:r>
        <w:rPr>
          <w:sz w:val="28"/>
          <w:szCs w:val="28"/>
        </w:rPr>
        <w:t xml:space="preserve">ерриториальная избирательная комиссия </w:t>
      </w:r>
      <w:r>
        <w:rPr>
          <w:sz w:val="28"/>
          <w:szCs w:val="28"/>
        </w:rPr>
        <w:t xml:space="preserve">Малосердобинского </w:t>
      </w:r>
      <w:r>
        <w:rPr>
          <w:sz w:val="28"/>
          <w:szCs w:val="28"/>
        </w:rPr>
        <w:t xml:space="preserve">района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0" w:right="0" w:firstLine="850"/>
        <w:jc w:val="center"/>
        <w:spacing w:line="360" w:lineRule="auto"/>
        <w:rPr>
          <w:sz w:val="28"/>
          <w:szCs w:val="28"/>
          <w:highlight w:val="none"/>
        </w:rPr>
      </w:pPr>
      <w:r>
        <w:rPr>
          <w:sz w:val="28"/>
          <w:szCs w:val="28"/>
        </w:rPr>
        <w:t xml:space="preserve">постановляет: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pStyle w:val="881"/>
        <w:numPr>
          <w:ilvl w:val="0"/>
          <w:numId w:val="11"/>
        </w:numPr>
        <w:ind w:left="0" w:right="0" w:firstLine="850"/>
        <w:jc w:val="left"/>
        <w:spacing w:line="360" w:lineRule="auto"/>
        <w:rPr>
          <w:sz w:val="28"/>
          <w:szCs w:val="28"/>
        </w:rPr>
      </w:pPr>
      <w:r>
        <w:rPr>
          <w:sz w:val="28"/>
          <w:szCs w:val="28"/>
          <w:highlight w:val="none"/>
        </w:rPr>
        <w:t xml:space="preserve">Определить координаторов реализации проекта «ИнформУИК» на территории Малосердобинского района</w:t>
      </w:r>
      <w:r>
        <w:rPr>
          <w:sz w:val="28"/>
          <w:szCs w:val="28"/>
        </w:rPr>
        <w:t xml:space="preserve">(прил</w:t>
      </w:r>
      <w:r>
        <w:rPr>
          <w:sz w:val="28"/>
          <w:szCs w:val="28"/>
        </w:rPr>
        <w:t xml:space="preserve">о</w:t>
      </w:r>
      <w:r>
        <w:rPr>
          <w:sz w:val="28"/>
          <w:szCs w:val="28"/>
        </w:rPr>
        <w:t xml:space="preserve">жение №</w:t>
      </w:r>
      <w:r>
        <w:rPr>
          <w:sz w:val="28"/>
          <w:szCs w:val="28"/>
        </w:rPr>
        <w:t xml:space="preserve">1</w:t>
      </w:r>
      <w:r>
        <w:rPr>
          <w:sz w:val="28"/>
          <w:szCs w:val="28"/>
        </w:rPr>
        <w:t xml:space="preserve">)</w:t>
      </w:r>
      <w:r>
        <w:rPr>
          <w:sz w:val="28"/>
          <w:szCs w:val="28"/>
          <w:highlight w:val="none"/>
        </w:rPr>
      </w:r>
      <w:r>
        <w:rPr>
          <w:sz w:val="28"/>
          <w:szCs w:val="28"/>
        </w:rPr>
      </w:r>
    </w:p>
    <w:p>
      <w:pPr>
        <w:pStyle w:val="881"/>
        <w:numPr>
          <w:ilvl w:val="0"/>
          <w:numId w:val="11"/>
        </w:numPr>
        <w:ind w:left="0" w:right="0" w:firstLine="850"/>
        <w:jc w:val="left"/>
        <w:spacing w:line="360" w:lineRule="auto"/>
        <w:rPr>
          <w:sz w:val="28"/>
          <w:szCs w:val="28"/>
        </w:rPr>
      </w:pPr>
      <w:r>
        <w:rPr>
          <w:sz w:val="28"/>
          <w:szCs w:val="28"/>
          <w:highlight w:val="none"/>
        </w:rPr>
      </w:r>
      <w:r>
        <w:rPr>
          <w:sz w:val="28"/>
          <w:szCs w:val="28"/>
        </w:rPr>
        <w:t xml:space="preserve">Утвердить перечень участковых избирательных комиссий, которые будут принимать участие в проекте «ИнформУИК», общую чи</w:t>
      </w:r>
      <w:r>
        <w:rPr>
          <w:sz w:val="28"/>
          <w:szCs w:val="28"/>
        </w:rPr>
        <w:t xml:space="preserve">с</w:t>
      </w:r>
      <w:r>
        <w:rPr>
          <w:sz w:val="28"/>
          <w:szCs w:val="28"/>
        </w:rPr>
        <w:t xml:space="preserve">ленность членов участковых избирательных комиссий в разрезе каждой учас</w:t>
      </w:r>
      <w:r>
        <w:rPr>
          <w:sz w:val="28"/>
          <w:szCs w:val="28"/>
        </w:rPr>
        <w:t xml:space="preserve">т</w:t>
      </w:r>
      <w:r>
        <w:rPr>
          <w:sz w:val="28"/>
          <w:szCs w:val="28"/>
        </w:rPr>
        <w:t xml:space="preserve">ковой избирательной комиссии, участвующих в адресном информировании избирателей путем их оповещении способом поквартирного (подомового) обхода (прил</w:t>
      </w:r>
      <w:r>
        <w:rPr>
          <w:sz w:val="28"/>
          <w:szCs w:val="28"/>
        </w:rPr>
        <w:t xml:space="preserve">о</w:t>
      </w:r>
      <w:r>
        <w:rPr>
          <w:sz w:val="28"/>
          <w:szCs w:val="28"/>
        </w:rPr>
        <w:t xml:space="preserve">жение №2</w:t>
      </w:r>
      <w:r>
        <w:rPr>
          <w:sz w:val="28"/>
          <w:szCs w:val="28"/>
        </w:rPr>
        <w:t xml:space="preserve">)</w:t>
      </w:r>
      <w:r>
        <w:rPr>
          <w:sz w:val="28"/>
          <w:szCs w:val="28"/>
          <w:highlight w:val="none"/>
        </w:rPr>
      </w:r>
      <w:r>
        <w:rPr>
          <w:sz w:val="28"/>
          <w:szCs w:val="28"/>
        </w:rPr>
      </w:r>
    </w:p>
    <w:p>
      <w:pPr>
        <w:pStyle w:val="881"/>
        <w:numPr>
          <w:ilvl w:val="0"/>
          <w:numId w:val="11"/>
        </w:numPr>
        <w:ind w:left="0" w:right="0" w:firstLine="850"/>
        <w:jc w:val="both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Утвердить график обучения и проведение очных инструктажей членов </w:t>
      </w:r>
      <w:r>
        <w:rPr>
          <w:sz w:val="28"/>
          <w:szCs w:val="28"/>
        </w:rPr>
        <w:t xml:space="preserve"> участковых избирательных комиссий, участвующих в пр</w:t>
      </w:r>
      <w:r>
        <w:rPr>
          <w:sz w:val="28"/>
          <w:szCs w:val="28"/>
        </w:rPr>
        <w:t xml:space="preserve">о</w:t>
      </w:r>
      <w:r>
        <w:rPr>
          <w:sz w:val="28"/>
          <w:szCs w:val="28"/>
        </w:rPr>
        <w:t xml:space="preserve">екте «</w:t>
      </w:r>
      <w:r>
        <w:rPr>
          <w:sz w:val="28"/>
          <w:szCs w:val="28"/>
        </w:rPr>
        <w:t xml:space="preserve">Информ</w:t>
      </w:r>
      <w:r>
        <w:rPr>
          <w:sz w:val="28"/>
          <w:szCs w:val="28"/>
        </w:rPr>
        <w:t xml:space="preserve"> УИК»</w:t>
      </w:r>
      <w:r>
        <w:rPr>
          <w:sz w:val="28"/>
          <w:szCs w:val="28"/>
        </w:rPr>
        <w:t xml:space="preserve">(прил</w:t>
      </w:r>
      <w:r>
        <w:rPr>
          <w:sz w:val="28"/>
          <w:szCs w:val="28"/>
        </w:rPr>
        <w:t xml:space="preserve">о</w:t>
      </w:r>
      <w:r>
        <w:rPr>
          <w:sz w:val="28"/>
          <w:szCs w:val="28"/>
        </w:rPr>
        <w:t xml:space="preserve">жение №3</w:t>
      </w:r>
      <w:r>
        <w:rPr>
          <w:sz w:val="28"/>
          <w:szCs w:val="28"/>
        </w:rPr>
        <w:t xml:space="preserve">)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81"/>
        <w:numPr>
          <w:ilvl w:val="0"/>
          <w:numId w:val="11"/>
        </w:numPr>
        <w:ind w:left="0" w:right="0" w:firstLine="850"/>
        <w:jc w:val="both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Определить ответственных координаторов за проведение адресного информирования на территории </w:t>
      </w:r>
      <w:r>
        <w:rPr>
          <w:sz w:val="28"/>
          <w:szCs w:val="28"/>
        </w:rPr>
        <w:t xml:space="preserve">М</w:t>
      </w:r>
      <w:r>
        <w:rPr>
          <w:sz w:val="28"/>
          <w:szCs w:val="28"/>
        </w:rPr>
        <w:t xml:space="preserve">а</w:t>
      </w:r>
      <w:r>
        <w:rPr>
          <w:sz w:val="28"/>
          <w:szCs w:val="28"/>
        </w:rPr>
        <w:t xml:space="preserve">лосердобинского</w:t>
      </w:r>
      <w:r>
        <w:rPr>
          <w:sz w:val="28"/>
          <w:szCs w:val="28"/>
        </w:rPr>
        <w:t xml:space="preserve"> района: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0" w:right="0" w:firstLine="850"/>
        <w:jc w:val="both"/>
        <w:spacing w:line="360" w:lineRule="auto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Коннову Надежду Васильевну</w:t>
      </w:r>
      <w:r>
        <w:rPr>
          <w:i/>
          <w:sz w:val="28"/>
          <w:szCs w:val="28"/>
        </w:rPr>
        <w:t xml:space="preserve"> — председателя территориальной избирател</w:t>
      </w:r>
      <w:r>
        <w:rPr>
          <w:i/>
          <w:sz w:val="28"/>
          <w:szCs w:val="28"/>
        </w:rPr>
        <w:t xml:space="preserve">ь</w:t>
      </w:r>
      <w:r>
        <w:rPr>
          <w:i/>
          <w:sz w:val="28"/>
          <w:szCs w:val="28"/>
        </w:rPr>
        <w:t xml:space="preserve">ной комиссии;</w:t>
      </w:r>
      <w:r>
        <w:rPr>
          <w:i/>
          <w:sz w:val="28"/>
          <w:szCs w:val="28"/>
        </w:rPr>
      </w:r>
      <w:r>
        <w:rPr>
          <w:i/>
          <w:sz w:val="28"/>
          <w:szCs w:val="28"/>
        </w:rPr>
      </w:r>
    </w:p>
    <w:p>
      <w:pPr>
        <w:ind w:left="0" w:right="0" w:firstLine="850"/>
        <w:jc w:val="both"/>
        <w:spacing w:line="360" w:lineRule="auto"/>
        <w:rPr>
          <w:i/>
          <w:sz w:val="28"/>
          <w:szCs w:val="28"/>
        </w:rPr>
      </w:pPr>
      <w:r>
        <w:rPr>
          <w:i/>
          <w:sz w:val="28"/>
          <w:szCs w:val="28"/>
        </w:rPr>
      </w:r>
      <w:r>
        <w:rPr>
          <w:i/>
          <w:sz w:val="28"/>
          <w:szCs w:val="28"/>
        </w:rPr>
        <w:t xml:space="preserve">Ломовцеву Ирину Анатольевну</w:t>
      </w:r>
      <w:r>
        <w:rPr>
          <w:i/>
          <w:sz w:val="28"/>
          <w:szCs w:val="28"/>
        </w:rPr>
        <w:t xml:space="preserve"> — заместителя председателя террит</w:t>
      </w:r>
      <w:r>
        <w:rPr>
          <w:i/>
          <w:sz w:val="28"/>
          <w:szCs w:val="28"/>
        </w:rPr>
        <w:t xml:space="preserve">о</w:t>
      </w:r>
      <w:r>
        <w:rPr>
          <w:i/>
          <w:sz w:val="28"/>
          <w:szCs w:val="28"/>
        </w:rPr>
        <w:t xml:space="preserve">риальной избирательной комис</w:t>
      </w:r>
      <w:r>
        <w:rPr>
          <w:i/>
          <w:sz w:val="28"/>
          <w:szCs w:val="28"/>
        </w:rPr>
        <w:t xml:space="preserve">сии ;</w:t>
      </w:r>
      <w:r>
        <w:rPr>
          <w:i/>
          <w:sz w:val="28"/>
          <w:szCs w:val="28"/>
        </w:rPr>
      </w:r>
      <w:r>
        <w:rPr>
          <w:i/>
          <w:sz w:val="28"/>
          <w:szCs w:val="28"/>
        </w:rPr>
      </w:r>
    </w:p>
    <w:p>
      <w:pPr>
        <w:ind w:left="0" w:right="0" w:firstLine="850"/>
        <w:jc w:val="both"/>
        <w:spacing w:line="360" w:lineRule="auto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Морозова Дмитрия Николаевича</w:t>
      </w:r>
      <w:r>
        <w:rPr>
          <w:i/>
          <w:sz w:val="28"/>
          <w:szCs w:val="28"/>
        </w:rPr>
        <w:t xml:space="preserve"> — </w:t>
      </w:r>
      <w:r>
        <w:rPr>
          <w:i/>
          <w:sz w:val="28"/>
          <w:szCs w:val="28"/>
        </w:rPr>
        <w:t xml:space="preserve">секретаря</w:t>
      </w:r>
      <w:r>
        <w:rPr>
          <w:i/>
          <w:sz w:val="28"/>
          <w:szCs w:val="28"/>
        </w:rPr>
        <w:t xml:space="preserve"> территориальной избир</w:t>
      </w:r>
      <w:r>
        <w:rPr>
          <w:i/>
          <w:sz w:val="28"/>
          <w:szCs w:val="28"/>
        </w:rPr>
        <w:t xml:space="preserve">а</w:t>
      </w:r>
      <w:r>
        <w:rPr>
          <w:i/>
          <w:sz w:val="28"/>
          <w:szCs w:val="28"/>
        </w:rPr>
        <w:t xml:space="preserve">тельной комиссии).</w:t>
      </w:r>
      <w:r>
        <w:rPr>
          <w:i/>
          <w:sz w:val="28"/>
          <w:szCs w:val="28"/>
        </w:rPr>
      </w:r>
      <w:r>
        <w:rPr>
          <w:i/>
          <w:sz w:val="28"/>
          <w:szCs w:val="28"/>
        </w:rPr>
      </w:r>
    </w:p>
    <w:p>
      <w:pPr>
        <w:pStyle w:val="881"/>
        <w:numPr>
          <w:ilvl w:val="0"/>
          <w:numId w:val="11"/>
        </w:numPr>
        <w:ind w:left="0" w:right="0" w:firstLine="850"/>
        <w:jc w:val="left"/>
        <w:spacing w:line="360" w:lineRule="auto"/>
        <w:rPr>
          <w:sz w:val="28"/>
          <w:szCs w:val="28"/>
        </w:rPr>
      </w:pPr>
      <w:r>
        <w:rPr>
          <w:sz w:val="28"/>
          <w:szCs w:val="28"/>
          <w:highlight w:val="none"/>
        </w:rPr>
        <w:t xml:space="preserve">Направить настоящее постановление в избирательную комиссию Пензенской области и в участковые избирательные комиссии Малосердобинского района. </w:t>
      </w:r>
      <w:r>
        <w:rPr>
          <w:sz w:val="28"/>
          <w:szCs w:val="28"/>
          <w:highlight w:val="none"/>
        </w:rPr>
      </w:r>
      <w:r>
        <w:rPr>
          <w:sz w:val="28"/>
          <w:szCs w:val="28"/>
        </w:rPr>
      </w:r>
    </w:p>
    <w:p>
      <w:pPr>
        <w:pStyle w:val="881"/>
        <w:numPr>
          <w:ilvl w:val="0"/>
          <w:numId w:val="11"/>
        </w:numPr>
        <w:ind w:left="0" w:right="0" w:firstLine="850"/>
        <w:jc w:val="both"/>
        <w:spacing w:before="120"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 Контроль за выполнением настоящего постановления возложить на председателя территориальной избирательной комиссии</w:t>
      </w:r>
      <w:r>
        <w:rPr>
          <w:sz w:val="28"/>
          <w:szCs w:val="28"/>
        </w:rPr>
        <w:t xml:space="preserve"> Малосердобинского района Коннову Н.В.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0" w:right="0" w:firstLine="850"/>
        <w:jc w:val="both"/>
        <w:spacing w:line="360" w:lineRule="auto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0" w:right="0" w:firstLine="850"/>
        <w:jc w:val="both"/>
        <w:spacing w:line="276" w:lineRule="auto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0" w:right="0" w:firstLine="850"/>
        <w:jc w:val="both"/>
        <w:spacing w:line="276" w:lineRule="auto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spacing w:line="276" w:lineRule="auto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spacing w:line="276" w:lineRule="auto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0" w:right="565" w:firstLine="850"/>
        <w:jc w:val="both"/>
        <w:spacing w:line="336" w:lineRule="auto"/>
        <w:rPr>
          <w:rFonts w:ascii="Liberation Sans" w:hAnsi="Liberation Sans" w:cs="Liberation Sans"/>
          <w:b w:val="0"/>
          <w:bCs w:val="0"/>
          <w:sz w:val="28"/>
          <w:szCs w:val="28"/>
        </w:rPr>
      </w:pPr>
      <w:r>
        <w:rPr>
          <w:rFonts w:ascii="Liberation Sans" w:hAnsi="Liberation Sans" w:eastAsia="Liberation Sans" w:cs="Liberation Sans"/>
          <w:b w:val="0"/>
          <w:bCs w:val="0"/>
          <w:sz w:val="28"/>
          <w:szCs w:val="28"/>
        </w:rPr>
      </w:r>
      <w:r>
        <w:rPr>
          <w:rFonts w:ascii="Liberation Sans" w:hAnsi="Liberation Sans" w:cs="Liberation Sans"/>
          <w:b w:val="0"/>
          <w:bCs w:val="0"/>
          <w:sz w:val="28"/>
          <w:szCs w:val="28"/>
        </w:rPr>
      </w:r>
      <w:r>
        <w:rPr>
          <w:rFonts w:ascii="Liberation Sans" w:hAnsi="Liberation Sans" w:cs="Liberation Sans"/>
          <w:b w:val="0"/>
          <w:bCs w:val="0"/>
          <w:sz w:val="28"/>
          <w:szCs w:val="28"/>
        </w:rPr>
      </w:r>
    </w:p>
    <w:tbl>
      <w:tblPr>
        <w:tblW w:w="0" w:type="auto"/>
        <w:tblInd w:w="0" w:type="dxa"/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4807"/>
        <w:gridCol w:w="4763"/>
      </w:tblGrid>
      <w:tr>
        <w:tblPrEx/>
        <w:trPr/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807" w:type="dxa"/>
            <w:vAlign w:val="center"/>
            <w:textDirection w:val="lrTb"/>
            <w:noWrap w:val="false"/>
          </w:tcPr>
          <w:p>
            <w:pPr>
              <w:pStyle w:val="857"/>
              <w:ind w:left="0" w:right="565" w:firstLine="0"/>
              <w:jc w:val="left"/>
              <w:rPr>
                <w:rFonts w:ascii="Liberation Sans" w:hAnsi="Liberation Sans" w:eastAsia="Liberation Sans" w:cs="Liberation Sans"/>
                <w:b w:val="0"/>
                <w:bCs w:val="0"/>
                <w:sz w:val="24"/>
                <w:szCs w:val="24"/>
              </w:rPr>
            </w:pPr>
            <w:r>
              <w:rPr>
                <w:rFonts w:ascii="Liberation Sans" w:hAnsi="Liberation Sans" w:eastAsia="Liberation Sans" w:cs="Liberation Sans"/>
                <w:b w:val="0"/>
                <w:bCs w:val="0"/>
                <w:sz w:val="24"/>
                <w:szCs w:val="24"/>
              </w:rPr>
              <w:t xml:space="preserve">Председатель </w:t>
            </w:r>
            <w:r>
              <w:rPr>
                <w:rFonts w:ascii="Liberation Sans" w:hAnsi="Liberation Sans" w:eastAsia="Liberation Sans" w:cs="Liberation Sans"/>
                <w:b w:val="0"/>
                <w:bCs w:val="0"/>
                <w:sz w:val="24"/>
                <w:szCs w:val="24"/>
              </w:rPr>
            </w:r>
            <w:r>
              <w:rPr>
                <w:rFonts w:ascii="Liberation Sans" w:hAnsi="Liberation Sans" w:eastAsia="Liberation Sans" w:cs="Liberation Sans"/>
                <w:b w:val="0"/>
                <w:bCs w:val="0"/>
                <w:sz w:val="24"/>
                <w:szCs w:val="24"/>
              </w:rPr>
            </w:r>
          </w:p>
          <w:p>
            <w:pPr>
              <w:ind w:left="0" w:right="565" w:firstLine="0"/>
              <w:jc w:val="left"/>
              <w:rPr>
                <w:rFonts w:ascii="Liberation Sans" w:hAnsi="Liberation Sans" w:eastAsia="Liberation Sans" w:cs="Liberation Sans"/>
                <w:b w:val="0"/>
                <w:bCs w:val="0"/>
                <w:sz w:val="24"/>
                <w:szCs w:val="24"/>
              </w:rPr>
            </w:pPr>
            <w:r>
              <w:rPr>
                <w:rFonts w:ascii="Liberation Sans" w:hAnsi="Liberation Sans" w:eastAsia="Liberation Sans" w:cs="Liberation Sans"/>
                <w:b w:val="0"/>
                <w:bCs w:val="0"/>
                <w:sz w:val="24"/>
                <w:szCs w:val="24"/>
              </w:rPr>
              <w:t xml:space="preserve">территориальной</w:t>
            </w:r>
            <w:r>
              <w:rPr>
                <w:rFonts w:ascii="Liberation Sans" w:hAnsi="Liberation Sans" w:eastAsia="Liberation Sans" w:cs="Liberation Sans"/>
                <w:b w:val="0"/>
                <w:bCs w:val="0"/>
                <w:sz w:val="24"/>
                <w:szCs w:val="24"/>
              </w:rPr>
            </w:r>
            <w:r>
              <w:rPr>
                <w:rFonts w:ascii="Liberation Sans" w:hAnsi="Liberation Sans" w:eastAsia="Liberation Sans" w:cs="Liberation Sans"/>
                <w:b w:val="0"/>
                <w:bCs w:val="0"/>
                <w:sz w:val="24"/>
                <w:szCs w:val="24"/>
              </w:rPr>
            </w:r>
          </w:p>
          <w:p>
            <w:pPr>
              <w:ind w:left="0" w:right="565" w:firstLine="0"/>
              <w:jc w:val="left"/>
              <w:rPr>
                <w:rFonts w:ascii="Liberation Sans" w:hAnsi="Liberation Sans" w:cs="Liberation Sans"/>
                <w:b w:val="0"/>
                <w:bCs w:val="0"/>
                <w:sz w:val="24"/>
                <w:szCs w:val="24"/>
              </w:rPr>
            </w:pPr>
            <w:r>
              <w:rPr>
                <w:rFonts w:ascii="Liberation Sans" w:hAnsi="Liberation Sans" w:eastAsia="Liberation Sans" w:cs="Liberation Sans"/>
                <w:b w:val="0"/>
                <w:bCs w:val="0"/>
                <w:sz w:val="24"/>
                <w:szCs w:val="24"/>
              </w:rPr>
            </w:r>
            <w:r>
              <w:rPr>
                <w:rFonts w:ascii="Liberation Sans" w:hAnsi="Liberation Sans" w:eastAsia="Liberation Sans" w:cs="Liberation Sans"/>
                <w:b w:val="0"/>
                <w:bCs w:val="0"/>
                <w:sz w:val="24"/>
                <w:szCs w:val="24"/>
              </w:rPr>
              <w:t xml:space="preserve">избирательной комиссии</w:t>
            </w:r>
            <w:r>
              <w:rPr>
                <w:rFonts w:ascii="Liberation Sans" w:hAnsi="Liberation Sans" w:cs="Liberation Sans"/>
                <w:b w:val="0"/>
                <w:bCs w:val="0"/>
                <w:sz w:val="24"/>
                <w:szCs w:val="24"/>
              </w:rPr>
            </w:r>
            <w:r>
              <w:rPr>
                <w:rFonts w:ascii="Liberation Sans" w:hAnsi="Liberation Sans" w:cs="Liberation Sans"/>
                <w:b w:val="0"/>
                <w:bCs w:val="0"/>
                <w:sz w:val="24"/>
                <w:szCs w:val="24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763" w:type="dxa"/>
            <w:vAlign w:val="center"/>
            <w:textDirection w:val="lrTb"/>
            <w:noWrap w:val="false"/>
          </w:tcPr>
          <w:p>
            <w:pPr>
              <w:pStyle w:val="885"/>
              <w:ind w:left="0" w:right="565" w:firstLine="850"/>
              <w:jc w:val="right"/>
              <w:spacing w:line="360" w:lineRule="auto"/>
              <w:rPr>
                <w:rFonts w:ascii="Liberation Sans" w:hAnsi="Liberation Sans" w:cs="Liberation Sans"/>
                <w:sz w:val="28"/>
                <w:szCs w:val="28"/>
              </w:rPr>
            </w:pPr>
            <w:r>
              <w:rPr>
                <w:rFonts w:ascii="Liberation Sans" w:hAnsi="Liberation Sans" w:eastAsia="Liberation Sans" w:cs="Liberation Sans"/>
                <w:b w:val="0"/>
                <w:bCs w:val="0"/>
                <w:sz w:val="24"/>
                <w:szCs w:val="24"/>
              </w:rPr>
              <w:t xml:space="preserve">Н.В. Коннова</w:t>
            </w:r>
            <w:r>
              <w:rPr>
                <w:rFonts w:ascii="Liberation Sans" w:hAnsi="Liberation Sans" w:cs="Liberation Sans"/>
                <w:sz w:val="28"/>
                <w:szCs w:val="28"/>
              </w:rPr>
            </w:r>
            <w:r>
              <w:rPr>
                <w:rFonts w:ascii="Liberation Sans" w:hAnsi="Liberation Sans" w:cs="Liberation Sans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807" w:type="dxa"/>
            <w:vAlign w:val="center"/>
            <w:textDirection w:val="lrTb"/>
            <w:noWrap w:val="false"/>
          </w:tcPr>
          <w:p>
            <w:pPr>
              <w:pStyle w:val="857"/>
              <w:ind w:left="0" w:right="565" w:firstLine="0"/>
              <w:jc w:val="left"/>
              <w:rPr>
                <w:rFonts w:ascii="Liberation Sans" w:hAnsi="Liberation Sans" w:eastAsia="Liberation Sans" w:cs="Liberation Sans"/>
                <w:b w:val="0"/>
                <w:bCs w:val="0"/>
                <w:sz w:val="24"/>
                <w:szCs w:val="24"/>
              </w:rPr>
            </w:pPr>
            <w:r>
              <w:rPr>
                <w:rFonts w:ascii="Liberation Sans" w:hAnsi="Liberation Sans" w:eastAsia="Liberation Sans" w:cs="Liberation Sans"/>
                <w:b w:val="0"/>
                <w:bCs w:val="0"/>
                <w:sz w:val="24"/>
                <w:szCs w:val="24"/>
              </w:rPr>
              <w:t xml:space="preserve">Секретарь </w:t>
            </w:r>
            <w:r>
              <w:rPr>
                <w:rFonts w:ascii="Liberation Sans" w:hAnsi="Liberation Sans" w:eastAsia="Liberation Sans" w:cs="Liberation Sans"/>
                <w:b w:val="0"/>
                <w:bCs w:val="0"/>
                <w:sz w:val="24"/>
                <w:szCs w:val="24"/>
              </w:rPr>
            </w:r>
            <w:r>
              <w:rPr>
                <w:rFonts w:ascii="Liberation Sans" w:hAnsi="Liberation Sans" w:eastAsia="Liberation Sans" w:cs="Liberation Sans"/>
                <w:b w:val="0"/>
                <w:bCs w:val="0"/>
                <w:sz w:val="24"/>
                <w:szCs w:val="24"/>
              </w:rPr>
            </w:r>
          </w:p>
          <w:p>
            <w:pPr>
              <w:ind w:left="0" w:right="565" w:firstLine="0"/>
              <w:jc w:val="left"/>
              <w:rPr>
                <w:rFonts w:ascii="Liberation Sans" w:hAnsi="Liberation Sans" w:eastAsia="Liberation Sans" w:cs="Liberation Sans"/>
                <w:b w:val="0"/>
                <w:bCs w:val="0"/>
                <w:sz w:val="24"/>
                <w:szCs w:val="24"/>
              </w:rPr>
            </w:pPr>
            <w:r>
              <w:rPr>
                <w:rFonts w:ascii="Liberation Sans" w:hAnsi="Liberation Sans" w:eastAsia="Liberation Sans" w:cs="Liberation Sans"/>
                <w:b w:val="0"/>
                <w:bCs w:val="0"/>
                <w:sz w:val="24"/>
                <w:szCs w:val="24"/>
              </w:rPr>
              <w:t xml:space="preserve">территориальной </w:t>
            </w:r>
            <w:r>
              <w:rPr>
                <w:rFonts w:ascii="Liberation Sans" w:hAnsi="Liberation Sans" w:eastAsia="Liberation Sans" w:cs="Liberation Sans"/>
                <w:b w:val="0"/>
                <w:bCs w:val="0"/>
                <w:sz w:val="24"/>
                <w:szCs w:val="24"/>
              </w:rPr>
            </w:r>
            <w:r>
              <w:rPr>
                <w:rFonts w:ascii="Liberation Sans" w:hAnsi="Liberation Sans" w:eastAsia="Liberation Sans" w:cs="Liberation Sans"/>
                <w:b w:val="0"/>
                <w:bCs w:val="0"/>
                <w:sz w:val="24"/>
                <w:szCs w:val="24"/>
              </w:rPr>
            </w:r>
          </w:p>
          <w:p>
            <w:pPr>
              <w:ind w:left="0" w:right="565" w:firstLine="0"/>
              <w:jc w:val="left"/>
              <w:rPr>
                <w:rFonts w:ascii="Liberation Sans" w:hAnsi="Liberation Sans" w:cs="Liberation Sans"/>
                <w:b w:val="0"/>
                <w:bCs w:val="0"/>
                <w:sz w:val="24"/>
                <w:szCs w:val="24"/>
              </w:rPr>
            </w:pPr>
            <w:r>
              <w:rPr>
                <w:rFonts w:ascii="Liberation Sans" w:hAnsi="Liberation Sans" w:eastAsia="Liberation Sans" w:cs="Liberation Sans"/>
                <w:b w:val="0"/>
                <w:bCs w:val="0"/>
                <w:sz w:val="24"/>
                <w:szCs w:val="24"/>
              </w:rPr>
            </w:r>
            <w:r>
              <w:rPr>
                <w:rFonts w:ascii="Liberation Sans" w:hAnsi="Liberation Sans" w:eastAsia="Liberation Sans" w:cs="Liberation Sans"/>
                <w:b w:val="0"/>
                <w:bCs w:val="0"/>
                <w:sz w:val="24"/>
                <w:szCs w:val="24"/>
              </w:rPr>
              <w:t xml:space="preserve">избирательной комиссии</w:t>
            </w:r>
            <w:r>
              <w:rPr>
                <w:rFonts w:ascii="Liberation Sans" w:hAnsi="Liberation Sans" w:cs="Liberation Sans"/>
                <w:b w:val="0"/>
                <w:bCs w:val="0"/>
                <w:sz w:val="24"/>
                <w:szCs w:val="24"/>
              </w:rPr>
            </w:r>
            <w:r>
              <w:rPr>
                <w:rFonts w:ascii="Liberation Sans" w:hAnsi="Liberation Sans" w:cs="Liberation Sans"/>
                <w:b w:val="0"/>
                <w:bCs w:val="0"/>
                <w:sz w:val="24"/>
                <w:szCs w:val="24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763" w:type="dxa"/>
            <w:vAlign w:val="center"/>
            <w:textDirection w:val="lrTb"/>
            <w:noWrap w:val="false"/>
          </w:tcPr>
          <w:p>
            <w:pPr>
              <w:pStyle w:val="885"/>
              <w:ind w:left="0" w:right="565" w:firstLine="850"/>
              <w:jc w:val="right"/>
              <w:spacing w:line="360" w:lineRule="auto"/>
              <w:rPr>
                <w:rFonts w:ascii="Liberation Sans" w:hAnsi="Liberation Sans" w:cs="Liberation Sans"/>
                <w:sz w:val="28"/>
                <w:szCs w:val="28"/>
              </w:rPr>
            </w:pPr>
            <w:r>
              <w:rPr>
                <w:rFonts w:ascii="Liberation Sans" w:hAnsi="Liberation Sans" w:eastAsia="Liberation Sans" w:cs="Liberation Sans"/>
                <w:b w:val="0"/>
                <w:bCs w:val="0"/>
                <w:sz w:val="24"/>
                <w:szCs w:val="24"/>
              </w:rPr>
              <w:t xml:space="preserve">Д.Н. Морозов</w:t>
            </w:r>
            <w:r>
              <w:rPr>
                <w:rFonts w:ascii="Liberation Sans" w:hAnsi="Liberation Sans" w:cs="Liberation Sans"/>
                <w:sz w:val="28"/>
                <w:szCs w:val="28"/>
              </w:rPr>
            </w:r>
            <w:r>
              <w:rPr>
                <w:rFonts w:ascii="Liberation Sans" w:hAnsi="Liberation Sans" w:cs="Liberation Sans"/>
                <w:sz w:val="28"/>
                <w:szCs w:val="28"/>
              </w:rPr>
            </w:r>
          </w:p>
        </w:tc>
      </w:tr>
    </w:tbl>
    <w:p>
      <w:pPr>
        <w:ind w:left="0" w:right="565" w:firstLine="850"/>
        <w:jc w:val="both"/>
        <w:spacing w:line="276" w:lineRule="auto"/>
        <w:rPr>
          <w:rFonts w:ascii="Liberation Sans" w:hAnsi="Liberation Sans" w:cs="Liberation Sans"/>
          <w:sz w:val="28"/>
        </w:rPr>
      </w:pPr>
      <w:r>
        <w:rPr>
          <w:rFonts w:ascii="Liberation Sans" w:hAnsi="Liberation Sans" w:eastAsia="Liberation Sans" w:cs="Liberation Sans"/>
          <w:b w:val="0"/>
          <w:bCs w:val="0"/>
          <w:sz w:val="28"/>
          <w:lang w:val="ru-RU"/>
        </w:rPr>
      </w:r>
      <w:r>
        <w:rPr>
          <w:rFonts w:ascii="Liberation Sans" w:hAnsi="Liberation Sans" w:cs="Liberation Sans"/>
          <w:sz w:val="28"/>
        </w:rPr>
      </w:r>
      <w:r>
        <w:rPr>
          <w:rFonts w:ascii="Liberation Sans" w:hAnsi="Liberation Sans" w:cs="Liberation Sans"/>
          <w:sz w:val="28"/>
        </w:rPr>
      </w:r>
    </w:p>
    <w:p>
      <w:pPr>
        <w:jc w:val="both"/>
        <w:spacing w:line="276" w:lineRule="auto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tabs>
          <w:tab w:val="left" w:pos="2415" w:leader="none"/>
        </w:tabs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tabs>
          <w:tab w:val="left" w:pos="2415" w:leader="none"/>
        </w:tabs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tbl>
      <w:tblPr>
        <w:tblW w:w="10330" w:type="dxa"/>
        <w:tblLook w:val="0000" w:firstRow="0" w:lastRow="0" w:firstColumn="0" w:lastColumn="0" w:noHBand="0" w:noVBand="0"/>
      </w:tblPr>
      <w:tblGrid>
        <w:gridCol w:w="10330"/>
      </w:tblGrid>
      <w:tr>
        <w:tblPrEx/>
        <w:trPr>
          <w:trHeight w:val="2518"/>
        </w:trPr>
        <w:tc>
          <w:tcPr>
            <w:tcW w:w="10330" w:type="dxa"/>
            <w:textDirection w:val="lrTb"/>
            <w:noWrap w:val="false"/>
          </w:tcPr>
          <w:p>
            <w:pPr>
              <w:jc w:val="right"/>
            </w:pPr>
            <w:r>
              <w:t xml:space="preserve">Приложение</w:t>
            </w:r>
            <w:r>
              <w:t xml:space="preserve"> № 1</w:t>
            </w:r>
            <w:r/>
          </w:p>
          <w:p>
            <w:pPr>
              <w:jc w:val="right"/>
            </w:pPr>
            <w:r>
              <w:t xml:space="preserve">УТВЕРЖДЕН</w:t>
            </w:r>
            <w:r/>
          </w:p>
          <w:p>
            <w:pPr>
              <w:jc w:val="right"/>
            </w:pPr>
            <w:r>
              <w:t xml:space="preserve">постановлением </w:t>
            </w:r>
            <w:r>
              <w:rPr>
                <w:sz w:val="24"/>
                <w:szCs w:val="24"/>
              </w:rPr>
              <w:t xml:space="preserve">территориальной</w:t>
            </w:r>
            <w:r>
              <w:rPr>
                <w:sz w:val="24"/>
                <w:szCs w:val="24"/>
              </w:rPr>
            </w:r>
            <w:r/>
          </w:p>
          <w:p>
            <w:pPr>
              <w:pStyle w:val="867"/>
              <w:jc w:val="right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избирательной комиссии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867"/>
              <w:jc w:val="right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Малосердобинского района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867"/>
              <w:jc w:val="right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</w:t>
            </w:r>
            <w:r>
              <w:rPr>
                <w:sz w:val="24"/>
                <w:szCs w:val="24"/>
              </w:rPr>
              <w:t xml:space="preserve">25.07.2026</w:t>
            </w:r>
            <w:r>
              <w:rPr>
                <w:sz w:val="24"/>
                <w:szCs w:val="24"/>
              </w:rPr>
              <w:t xml:space="preserve"> г. № </w:t>
            </w:r>
            <w:r>
              <w:rPr>
                <w:sz w:val="24"/>
                <w:szCs w:val="24"/>
              </w:rPr>
              <w:t xml:space="preserve">21/52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</w:tbl>
    <w:p>
      <w:pPr>
        <w:jc w:val="center"/>
        <w:tabs>
          <w:tab w:val="left" w:pos="2415" w:leader="none"/>
        </w:tabs>
        <w:rPr>
          <w:sz w:val="28"/>
          <w:szCs w:val="28"/>
          <w:highlight w:val="none"/>
        </w:rPr>
      </w:pPr>
      <w:r>
        <w:rPr>
          <w:b/>
          <w:bCs/>
          <w:sz w:val="28"/>
          <w:szCs w:val="28"/>
        </w:rPr>
      </w:r>
      <w:r>
        <w:rPr>
          <w:sz w:val="28"/>
          <w:szCs w:val="28"/>
          <w:highlight w:val="none"/>
        </w:rPr>
        <w:t xml:space="preserve">Координаторы реализации проекта «ИнформУИК»</w:t>
      </w:r>
      <w:r>
        <w:rPr>
          <w:b/>
          <w:bCs/>
          <w:sz w:val="28"/>
          <w:szCs w:val="28"/>
        </w:rPr>
      </w:r>
      <w:r>
        <w:rPr>
          <w:sz w:val="28"/>
          <w:szCs w:val="28"/>
          <w:highlight w:val="none"/>
        </w:rPr>
      </w:r>
    </w:p>
    <w:p>
      <w:pPr>
        <w:jc w:val="center"/>
        <w:tabs>
          <w:tab w:val="left" w:pos="2415" w:leader="none"/>
        </w:tabs>
        <w:rPr>
          <w:b/>
          <w:bCs/>
          <w:sz w:val="28"/>
          <w:szCs w:val="28"/>
        </w:rPr>
      </w:pPr>
      <w:r>
        <w:rPr>
          <w:sz w:val="28"/>
          <w:szCs w:val="28"/>
          <w:highlight w:val="none"/>
        </w:rPr>
        <w:t xml:space="preserve"> на территории Малосердобинского района</w:t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jc w:val="center"/>
        <w:tabs>
          <w:tab w:val="left" w:pos="2415" w:leader="none"/>
        </w:tabs>
        <w:rPr>
          <w:b/>
          <w:bCs/>
          <w:sz w:val="28"/>
          <w:szCs w:val="28"/>
        </w:rPr>
      </w:pPr>
      <w:r>
        <w:rPr>
          <w:b/>
          <w:sz w:val="28"/>
          <w:szCs w:val="28"/>
          <w:highlight w:val="none"/>
        </w:rPr>
      </w:r>
      <w:r>
        <w:rPr>
          <w:b/>
          <w:sz w:val="28"/>
          <w:szCs w:val="28"/>
          <w:highlight w:val="none"/>
        </w:rPr>
      </w:r>
      <w:r>
        <w:rPr>
          <w:b/>
          <w:bCs/>
          <w:sz w:val="28"/>
          <w:szCs w:val="28"/>
        </w:rPr>
      </w:r>
    </w:p>
    <w:tbl>
      <w:tblPr>
        <w:tblStyle w:val="884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2968"/>
        <w:gridCol w:w="1427"/>
        <w:gridCol w:w="1417"/>
        <w:gridCol w:w="1961"/>
        <w:gridCol w:w="24"/>
        <w:gridCol w:w="1464"/>
      </w:tblGrid>
      <w:tr>
        <w:tblPrEx/>
        <w:trPr/>
        <w:tc>
          <w:tcPr>
            <w:tcW w:w="675" w:type="dxa"/>
            <w:textDirection w:val="lrTb"/>
            <w:noWrap w:val="false"/>
          </w:tcPr>
          <w:p>
            <w:pPr>
              <w:tabs>
                <w:tab w:val="left" w:pos="4080" w:leader="none"/>
              </w:tabs>
            </w:pPr>
            <w:r>
              <w:t xml:space="preserve">№ </w:t>
            </w:r>
            <w:r>
              <w:t xml:space="preserve">п</w:t>
            </w:r>
            <w:r>
              <w:t xml:space="preserve">/</w:t>
            </w:r>
            <w:r>
              <w:t xml:space="preserve">п</w:t>
            </w:r>
            <w:r/>
          </w:p>
        </w:tc>
        <w:tc>
          <w:tcPr>
            <w:tcW w:w="2968" w:type="dxa"/>
            <w:textDirection w:val="lrTb"/>
            <w:noWrap w:val="false"/>
          </w:tcPr>
          <w:p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Наименование ИК</w:t>
            </w:r>
            <w:r>
              <w:rPr>
                <w:bCs/>
                <w:color w:val="000000"/>
              </w:rPr>
            </w:r>
            <w:r>
              <w:rPr>
                <w:bCs/>
                <w:color w:val="000000"/>
              </w:rPr>
            </w:r>
          </w:p>
          <w:p>
            <w:pPr>
              <w:tabs>
                <w:tab w:val="left" w:pos="4080" w:leader="none"/>
              </w:tabs>
            </w:pPr>
            <w:r/>
            <w:r/>
          </w:p>
        </w:tc>
        <w:tc>
          <w:tcPr>
            <w:tcW w:w="1427" w:type="dxa"/>
            <w:textDirection w:val="lrTb"/>
            <w:noWrap w:val="false"/>
          </w:tcPr>
          <w:p>
            <w:pPr>
              <w:tabs>
                <w:tab w:val="left" w:pos="4080" w:leader="none"/>
              </w:tabs>
            </w:pPr>
            <w:r>
              <w:t xml:space="preserve">Фамилия</w:t>
            </w:r>
            <w:r/>
          </w:p>
        </w:tc>
        <w:tc>
          <w:tcPr>
            <w:tcW w:w="1417" w:type="dxa"/>
            <w:textDirection w:val="lrTb"/>
            <w:noWrap w:val="false"/>
          </w:tcPr>
          <w:p>
            <w:pPr>
              <w:tabs>
                <w:tab w:val="left" w:pos="4080" w:leader="none"/>
              </w:tabs>
            </w:pPr>
            <w:r>
              <w:t xml:space="preserve">Имя</w:t>
            </w:r>
            <w:r/>
          </w:p>
        </w:tc>
        <w:tc>
          <w:tcPr>
            <w:gridSpan w:val="2"/>
            <w:tcW w:w="1985" w:type="dxa"/>
            <w:textDirection w:val="lrTb"/>
            <w:noWrap w:val="false"/>
          </w:tcPr>
          <w:p>
            <w:pPr>
              <w:tabs>
                <w:tab w:val="left" w:pos="4080" w:leader="none"/>
              </w:tabs>
            </w:pPr>
            <w:r>
              <w:t xml:space="preserve">Отчество</w:t>
            </w:r>
            <w:r/>
          </w:p>
        </w:tc>
        <w:tc>
          <w:tcPr>
            <w:tcW w:w="1464" w:type="dxa"/>
            <w:textDirection w:val="lrTb"/>
            <w:noWrap w:val="false"/>
          </w:tcPr>
          <w:p>
            <w:pPr>
              <w:tabs>
                <w:tab w:val="left" w:pos="4080" w:leader="none"/>
              </w:tabs>
            </w:pPr>
            <w:r>
              <w:t xml:space="preserve">Телефон</w:t>
            </w:r>
            <w:r/>
          </w:p>
        </w:tc>
      </w:tr>
      <w:tr>
        <w:tblPrEx/>
        <w:trPr/>
        <w:tc>
          <w:tcPr>
            <w:tcW w:w="675" w:type="dxa"/>
            <w:textDirection w:val="lrTb"/>
            <w:noWrap w:val="false"/>
          </w:tcPr>
          <w:p>
            <w:pPr>
              <w:jc w:val="center"/>
              <w:tabs>
                <w:tab w:val="left" w:pos="4080" w:leader="none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 xml:space="preserve">1</w:t>
            </w:r>
            <w:r>
              <w:rPr>
                <w:sz w:val="20"/>
                <w:szCs w:val="20"/>
                <w:lang w:val="en-US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2968" w:type="dxa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Территориальная избирател</w:t>
            </w:r>
            <w:r>
              <w:rPr>
                <w:color w:val="000000"/>
                <w:sz w:val="20"/>
                <w:szCs w:val="20"/>
              </w:rPr>
              <w:t xml:space="preserve">ь</w:t>
            </w:r>
            <w:r>
              <w:rPr>
                <w:color w:val="000000"/>
                <w:sz w:val="20"/>
                <w:szCs w:val="20"/>
              </w:rPr>
              <w:t xml:space="preserve">ная комиссия Малосердоби</w:t>
            </w:r>
            <w:r>
              <w:rPr>
                <w:color w:val="000000"/>
                <w:sz w:val="20"/>
                <w:szCs w:val="20"/>
              </w:rPr>
              <w:t xml:space="preserve">н</w:t>
            </w:r>
            <w:r>
              <w:rPr>
                <w:color w:val="000000"/>
                <w:sz w:val="20"/>
                <w:szCs w:val="20"/>
              </w:rPr>
              <w:t xml:space="preserve">ского района Пензенской о</w:t>
            </w:r>
            <w:r>
              <w:rPr>
                <w:color w:val="000000"/>
                <w:sz w:val="20"/>
                <w:szCs w:val="20"/>
              </w:rPr>
              <w:t xml:space="preserve">б</w:t>
            </w:r>
            <w:r>
              <w:rPr>
                <w:color w:val="000000"/>
                <w:sz w:val="20"/>
                <w:szCs w:val="20"/>
              </w:rPr>
              <w:t xml:space="preserve">ласти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427" w:type="dxa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Коннова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417" w:type="dxa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Надежда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gridSpan w:val="2"/>
            <w:tcW w:w="1985" w:type="dxa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Васильевна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464" w:type="dxa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79093200040</w:t>
            </w:r>
            <w:r>
              <w:rPr>
                <w:color w:val="000000"/>
                <w:sz w:val="20"/>
                <w:szCs w:val="20"/>
              </w:rPr>
            </w:r>
          </w:p>
        </w:tc>
      </w:tr>
      <w:tr>
        <w:tblPrEx/>
        <w:trPr/>
        <w:tc>
          <w:tcPr>
            <w:tcW w:w="675" w:type="dxa"/>
            <w:vMerge w:val="restart"/>
            <w:textDirection w:val="lrTb"/>
            <w:noWrap w:val="false"/>
          </w:tcPr>
          <w:p>
            <w:pPr>
              <w:jc w:val="center"/>
              <w:tabs>
                <w:tab w:val="left" w:pos="4080" w:leader="none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 xml:space="preserve">2</w:t>
            </w:r>
            <w:r>
              <w:rPr>
                <w:sz w:val="20"/>
                <w:szCs w:val="20"/>
                <w:lang w:val="en-US"/>
              </w:rPr>
            </w:r>
          </w:p>
        </w:tc>
        <w:tc>
          <w:tcPr>
            <w:tcW w:w="2968" w:type="dxa"/>
            <w:vMerge w:val="restart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Территориальная избирател</w:t>
            </w:r>
            <w:r>
              <w:rPr>
                <w:color w:val="000000"/>
                <w:sz w:val="20"/>
                <w:szCs w:val="20"/>
              </w:rPr>
              <w:t xml:space="preserve">ь</w:t>
            </w:r>
            <w:r>
              <w:rPr>
                <w:color w:val="000000"/>
                <w:sz w:val="20"/>
                <w:szCs w:val="20"/>
              </w:rPr>
              <w:t xml:space="preserve">ная комиссия Малосердоби</w:t>
            </w:r>
            <w:r>
              <w:rPr>
                <w:color w:val="000000"/>
                <w:sz w:val="20"/>
                <w:szCs w:val="20"/>
              </w:rPr>
              <w:t xml:space="preserve">н</w:t>
            </w:r>
            <w:r>
              <w:rPr>
                <w:color w:val="000000"/>
                <w:sz w:val="20"/>
                <w:szCs w:val="20"/>
              </w:rPr>
              <w:t xml:space="preserve">ского района Пензенской о</w:t>
            </w:r>
            <w:r>
              <w:rPr>
                <w:color w:val="000000"/>
                <w:sz w:val="20"/>
                <w:szCs w:val="20"/>
              </w:rPr>
              <w:t xml:space="preserve">б</w:t>
            </w:r>
            <w:r>
              <w:rPr>
                <w:color w:val="000000"/>
                <w:sz w:val="20"/>
                <w:szCs w:val="20"/>
              </w:rPr>
              <w:t xml:space="preserve">ласти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427" w:type="dxa"/>
            <w:vMerge w:val="restart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Ломовцева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417" w:type="dxa"/>
            <w:vMerge w:val="restart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Ирина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gridSpan w:val="2"/>
            <w:tcW w:w="1985" w:type="dxa"/>
            <w:vMerge w:val="restart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Анатольевна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464" w:type="dxa"/>
            <w:vMerge w:val="restart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79053650774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</w:tr>
      <w:tr>
        <w:tblPrEx/>
        <w:trPr/>
        <w:tc>
          <w:tcPr>
            <w:tcW w:w="675" w:type="dxa"/>
            <w:textDirection w:val="lrTb"/>
            <w:noWrap w:val="false"/>
          </w:tcPr>
          <w:p>
            <w:pPr>
              <w:jc w:val="center"/>
              <w:tabs>
                <w:tab w:val="left" w:pos="4080" w:leader="none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 xml:space="preserve">3</w:t>
            </w:r>
            <w:r>
              <w:rPr>
                <w:sz w:val="20"/>
                <w:szCs w:val="20"/>
              </w:rPr>
            </w:r>
          </w:p>
        </w:tc>
        <w:tc>
          <w:tcPr>
            <w:tcW w:w="2968" w:type="dxa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Территориальная избирател</w:t>
            </w:r>
            <w:r>
              <w:rPr>
                <w:color w:val="000000"/>
                <w:sz w:val="20"/>
                <w:szCs w:val="20"/>
              </w:rPr>
              <w:t xml:space="preserve">ь</w:t>
            </w:r>
            <w:r>
              <w:rPr>
                <w:color w:val="000000"/>
                <w:sz w:val="20"/>
                <w:szCs w:val="20"/>
              </w:rPr>
              <w:t xml:space="preserve">ная комиссия Малосердоби</w:t>
            </w:r>
            <w:r>
              <w:rPr>
                <w:color w:val="000000"/>
                <w:sz w:val="20"/>
                <w:szCs w:val="20"/>
              </w:rPr>
              <w:t xml:space="preserve">н</w:t>
            </w:r>
            <w:r>
              <w:rPr>
                <w:color w:val="000000"/>
                <w:sz w:val="20"/>
                <w:szCs w:val="20"/>
              </w:rPr>
              <w:t xml:space="preserve">ского района Пензенской о</w:t>
            </w:r>
            <w:r>
              <w:rPr>
                <w:color w:val="000000"/>
                <w:sz w:val="20"/>
                <w:szCs w:val="20"/>
              </w:rPr>
              <w:t xml:space="preserve">б</w:t>
            </w:r>
            <w:r>
              <w:rPr>
                <w:color w:val="000000"/>
                <w:sz w:val="20"/>
                <w:szCs w:val="20"/>
              </w:rPr>
              <w:t xml:space="preserve">ласти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427" w:type="dxa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Морозов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417" w:type="dxa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Дмитрий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gridSpan w:val="2"/>
            <w:tcW w:w="1985" w:type="dxa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Николаевич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464" w:type="dxa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79042632504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</w:tr>
      <w:tr>
        <w:tblPrEx/>
        <w:trPr/>
        <w:tc>
          <w:tcPr>
            <w:tcW w:w="675" w:type="dxa"/>
            <w:textDirection w:val="lrTb"/>
            <w:noWrap w:val="false"/>
          </w:tcPr>
          <w:p>
            <w:pPr>
              <w:jc w:val="center"/>
              <w:tabs>
                <w:tab w:val="left" w:pos="4080" w:leader="none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 xml:space="preserve">4</w:t>
            </w:r>
            <w:r>
              <w:rPr>
                <w:sz w:val="20"/>
                <w:szCs w:val="20"/>
                <w:lang w:val="en-US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2968" w:type="dxa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Участковая избирательная к</w:t>
            </w:r>
            <w:r>
              <w:rPr>
                <w:color w:val="000000"/>
                <w:sz w:val="20"/>
                <w:szCs w:val="20"/>
              </w:rPr>
              <w:t xml:space="preserve">о</w:t>
            </w:r>
            <w:r>
              <w:rPr>
                <w:color w:val="000000"/>
                <w:sz w:val="20"/>
                <w:szCs w:val="20"/>
              </w:rPr>
              <w:t xml:space="preserve">миссия  № 638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427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Барченкова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417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Юлия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961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Фёдоровна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gridSpan w:val="2"/>
            <w:tcW w:w="1488" w:type="dxa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79631049192</w:t>
            </w:r>
            <w:r>
              <w:rPr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</w:tr>
      <w:tr>
        <w:tblPrEx/>
        <w:trPr/>
        <w:tc>
          <w:tcPr>
            <w:tcW w:w="675" w:type="dxa"/>
            <w:textDirection w:val="lrTb"/>
            <w:noWrap w:val="false"/>
          </w:tcPr>
          <w:p>
            <w:pPr>
              <w:jc w:val="center"/>
              <w:tabs>
                <w:tab w:val="left" w:pos="4080" w:leader="none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 xml:space="preserve">5</w:t>
            </w:r>
            <w:r>
              <w:rPr>
                <w:sz w:val="20"/>
                <w:szCs w:val="20"/>
                <w:lang w:val="en-US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2968" w:type="dxa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Участковая избирательная к</w:t>
            </w:r>
            <w:r>
              <w:rPr>
                <w:color w:val="000000"/>
                <w:sz w:val="20"/>
                <w:szCs w:val="20"/>
              </w:rPr>
              <w:t xml:space="preserve">о</w:t>
            </w:r>
            <w:r>
              <w:rPr>
                <w:color w:val="000000"/>
                <w:sz w:val="20"/>
                <w:szCs w:val="20"/>
              </w:rPr>
              <w:t xml:space="preserve">миссия  № 639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427" w:type="dxa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Дигузова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417" w:type="dxa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Ольга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961" w:type="dxa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Николаевна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gridSpan w:val="2"/>
            <w:tcW w:w="1488" w:type="dxa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79656316234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</w:tr>
      <w:tr>
        <w:tblPrEx/>
        <w:trPr/>
        <w:tc>
          <w:tcPr>
            <w:tcW w:w="675" w:type="dxa"/>
            <w:textDirection w:val="lrTb"/>
            <w:noWrap w:val="false"/>
          </w:tcPr>
          <w:p>
            <w:pPr>
              <w:jc w:val="center"/>
              <w:tabs>
                <w:tab w:val="left" w:pos="4080" w:leader="none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 xml:space="preserve">6</w:t>
            </w:r>
            <w:r>
              <w:rPr>
                <w:sz w:val="20"/>
                <w:szCs w:val="20"/>
                <w:lang w:val="en-US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2968" w:type="dxa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Участковая избирательная к</w:t>
            </w:r>
            <w:r>
              <w:rPr>
                <w:color w:val="000000"/>
                <w:sz w:val="20"/>
                <w:szCs w:val="20"/>
              </w:rPr>
              <w:t xml:space="preserve">о</w:t>
            </w:r>
            <w:r>
              <w:rPr>
                <w:color w:val="000000"/>
                <w:sz w:val="20"/>
                <w:szCs w:val="20"/>
              </w:rPr>
              <w:t xml:space="preserve">миссия  № 640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427" w:type="dxa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Морозова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417" w:type="dxa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Светлана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961" w:type="dxa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Викторовна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gridSpan w:val="2"/>
            <w:tcW w:w="1488" w:type="dxa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79623998662</w:t>
            </w:r>
            <w:r>
              <w:rPr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</w:tr>
      <w:tr>
        <w:tblPrEx/>
        <w:trPr/>
        <w:tc>
          <w:tcPr>
            <w:tcW w:w="675" w:type="dxa"/>
            <w:textDirection w:val="lrTb"/>
            <w:noWrap w:val="false"/>
          </w:tcPr>
          <w:p>
            <w:pPr>
              <w:jc w:val="center"/>
              <w:tabs>
                <w:tab w:val="left" w:pos="4080" w:leader="none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 xml:space="preserve">7</w:t>
            </w:r>
            <w:r>
              <w:rPr>
                <w:sz w:val="20"/>
                <w:szCs w:val="20"/>
                <w:lang w:val="en-US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2968" w:type="dxa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Участковая избирательная к</w:t>
            </w:r>
            <w:r>
              <w:rPr>
                <w:color w:val="000000"/>
                <w:sz w:val="20"/>
                <w:szCs w:val="20"/>
              </w:rPr>
              <w:t xml:space="preserve">о</w:t>
            </w:r>
            <w:r>
              <w:rPr>
                <w:color w:val="000000"/>
                <w:sz w:val="20"/>
                <w:szCs w:val="20"/>
              </w:rPr>
              <w:t xml:space="preserve">миссия  № 641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427" w:type="dxa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Агапова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417" w:type="dxa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Светлана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961" w:type="dxa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Вячеславовна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gridSpan w:val="2"/>
            <w:tcW w:w="1488" w:type="dxa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79270919398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</w:tr>
      <w:tr>
        <w:tblPrEx/>
        <w:trPr/>
        <w:tc>
          <w:tcPr>
            <w:tcW w:w="675" w:type="dxa"/>
            <w:textDirection w:val="lrTb"/>
            <w:noWrap w:val="false"/>
          </w:tcPr>
          <w:p>
            <w:pPr>
              <w:jc w:val="center"/>
              <w:tabs>
                <w:tab w:val="left" w:pos="4080" w:leader="none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 xml:space="preserve">8</w:t>
            </w:r>
            <w:r>
              <w:rPr>
                <w:sz w:val="20"/>
                <w:szCs w:val="20"/>
                <w:lang w:val="en-US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2968" w:type="dxa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Участковая избирательная к</w:t>
            </w:r>
            <w:r>
              <w:rPr>
                <w:color w:val="000000"/>
                <w:sz w:val="20"/>
                <w:szCs w:val="20"/>
              </w:rPr>
              <w:t xml:space="preserve">о</w:t>
            </w:r>
            <w:r>
              <w:rPr>
                <w:color w:val="000000"/>
                <w:sz w:val="20"/>
                <w:szCs w:val="20"/>
              </w:rPr>
              <w:t xml:space="preserve">миссия  № 642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427" w:type="dxa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Скрябнева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417" w:type="dxa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Нина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961" w:type="dxa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Владимировна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gridSpan w:val="2"/>
            <w:tcW w:w="1488" w:type="dxa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79063965646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</w:tr>
      <w:tr>
        <w:tblPrEx/>
        <w:trPr/>
        <w:tc>
          <w:tcPr>
            <w:tcW w:w="675" w:type="dxa"/>
            <w:textDirection w:val="lrTb"/>
            <w:noWrap w:val="false"/>
          </w:tcPr>
          <w:p>
            <w:pPr>
              <w:jc w:val="center"/>
              <w:tabs>
                <w:tab w:val="left" w:pos="4080" w:leader="none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 xml:space="preserve">9</w:t>
            </w:r>
            <w:r>
              <w:rPr>
                <w:sz w:val="20"/>
                <w:szCs w:val="20"/>
                <w:lang w:val="en-US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2968" w:type="dxa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Участковая избирательная к</w:t>
            </w:r>
            <w:r>
              <w:rPr>
                <w:color w:val="000000"/>
                <w:sz w:val="20"/>
                <w:szCs w:val="20"/>
              </w:rPr>
              <w:t xml:space="preserve">о</w:t>
            </w:r>
            <w:r>
              <w:rPr>
                <w:color w:val="000000"/>
                <w:sz w:val="20"/>
                <w:szCs w:val="20"/>
              </w:rPr>
              <w:t xml:space="preserve">миссия  № 643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427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Заварзина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417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Татьяна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961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Анатольевна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gridSpan w:val="2"/>
            <w:tcW w:w="1488" w:type="dxa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79631028912</w:t>
            </w:r>
            <w:r>
              <w:rPr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</w:tr>
      <w:tr>
        <w:tblPrEx/>
        <w:trPr/>
        <w:tc>
          <w:tcPr>
            <w:tcW w:w="675" w:type="dxa"/>
            <w:textDirection w:val="lrTb"/>
            <w:noWrap w:val="false"/>
          </w:tcPr>
          <w:p>
            <w:pPr>
              <w:jc w:val="center"/>
              <w:tabs>
                <w:tab w:val="left" w:pos="4080" w:leader="none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 xml:space="preserve">10</w:t>
            </w:r>
            <w:r>
              <w:rPr>
                <w:sz w:val="20"/>
                <w:szCs w:val="20"/>
                <w:lang w:val="en-US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2968" w:type="dxa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Участковая избирательная к</w:t>
            </w:r>
            <w:r>
              <w:rPr>
                <w:color w:val="000000"/>
                <w:sz w:val="20"/>
                <w:szCs w:val="20"/>
              </w:rPr>
              <w:t xml:space="preserve">о</w:t>
            </w:r>
            <w:r>
              <w:rPr>
                <w:color w:val="000000"/>
                <w:sz w:val="20"/>
                <w:szCs w:val="20"/>
              </w:rPr>
              <w:t xml:space="preserve">миссия № 644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427" w:type="dxa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Андреева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417" w:type="dxa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Александра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961" w:type="dxa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Владимировна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gridSpan w:val="2"/>
            <w:tcW w:w="1488" w:type="dxa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79631119853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</w:tr>
      <w:tr>
        <w:tblPrEx/>
        <w:trPr/>
        <w:tc>
          <w:tcPr>
            <w:tcW w:w="675" w:type="dxa"/>
            <w:textDirection w:val="lrTb"/>
            <w:noWrap w:val="false"/>
          </w:tcPr>
          <w:p>
            <w:pPr>
              <w:jc w:val="center"/>
              <w:tabs>
                <w:tab w:val="left" w:pos="4080" w:leader="none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 xml:space="preserve">11</w:t>
            </w:r>
            <w:r>
              <w:rPr>
                <w:sz w:val="20"/>
                <w:szCs w:val="20"/>
                <w:lang w:val="en-US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2968" w:type="dxa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Участковая избирательная к</w:t>
            </w:r>
            <w:r>
              <w:rPr>
                <w:color w:val="000000"/>
                <w:sz w:val="20"/>
                <w:szCs w:val="20"/>
              </w:rPr>
              <w:t xml:space="preserve">о</w:t>
            </w:r>
            <w:r>
              <w:rPr>
                <w:color w:val="000000"/>
                <w:sz w:val="20"/>
                <w:szCs w:val="20"/>
              </w:rPr>
              <w:t xml:space="preserve">миссия  № 645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427" w:type="dxa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Черняева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417" w:type="dxa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Ольга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961" w:type="dxa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Викторовна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gridSpan w:val="2"/>
            <w:tcW w:w="1488" w:type="dxa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79631001800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</w:tr>
      <w:tr>
        <w:tblPrEx/>
        <w:trPr/>
        <w:tc>
          <w:tcPr>
            <w:tcW w:w="675" w:type="dxa"/>
            <w:textDirection w:val="lrTb"/>
            <w:noWrap w:val="false"/>
          </w:tcPr>
          <w:p>
            <w:pPr>
              <w:jc w:val="center"/>
              <w:tabs>
                <w:tab w:val="left" w:pos="4080" w:leader="none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 xml:space="preserve">12</w:t>
            </w:r>
            <w:r>
              <w:rPr>
                <w:sz w:val="20"/>
                <w:szCs w:val="20"/>
                <w:lang w:val="en-US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2968" w:type="dxa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Участковая избирательная к</w:t>
            </w:r>
            <w:r>
              <w:rPr>
                <w:color w:val="000000"/>
                <w:sz w:val="20"/>
                <w:szCs w:val="20"/>
              </w:rPr>
              <w:t xml:space="preserve">о</w:t>
            </w:r>
            <w:r>
              <w:rPr>
                <w:color w:val="000000"/>
                <w:sz w:val="20"/>
                <w:szCs w:val="20"/>
              </w:rPr>
              <w:t xml:space="preserve">миссия  № 646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427" w:type="dxa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Макарычева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417" w:type="dxa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Любовь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961" w:type="dxa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Владимировна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gridSpan w:val="2"/>
            <w:tcW w:w="1488" w:type="dxa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79521963654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</w:tr>
      <w:tr>
        <w:tblPrEx/>
        <w:trPr/>
        <w:tc>
          <w:tcPr>
            <w:tcW w:w="675" w:type="dxa"/>
            <w:textDirection w:val="lrTb"/>
            <w:noWrap w:val="false"/>
          </w:tcPr>
          <w:p>
            <w:pPr>
              <w:jc w:val="center"/>
              <w:tabs>
                <w:tab w:val="left" w:pos="4080" w:leader="none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 xml:space="preserve">13</w:t>
            </w:r>
            <w:r>
              <w:rPr>
                <w:sz w:val="20"/>
                <w:szCs w:val="20"/>
                <w:lang w:val="en-US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2968" w:type="dxa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Участковая избирательная к</w:t>
            </w:r>
            <w:r>
              <w:rPr>
                <w:color w:val="000000"/>
                <w:sz w:val="20"/>
                <w:szCs w:val="20"/>
              </w:rPr>
              <w:t xml:space="preserve">о</w:t>
            </w:r>
            <w:r>
              <w:rPr>
                <w:color w:val="000000"/>
                <w:sz w:val="20"/>
                <w:szCs w:val="20"/>
              </w:rPr>
              <w:t xml:space="preserve">миссия № 647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427" w:type="dxa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Кузьмичева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417" w:type="dxa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Ирина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961" w:type="dxa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Николаевна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gridSpan w:val="2"/>
            <w:tcW w:w="1488" w:type="dxa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79004672622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</w:tr>
      <w:tr>
        <w:tblPrEx/>
        <w:trPr/>
        <w:tc>
          <w:tcPr>
            <w:tcW w:w="675" w:type="dxa"/>
            <w:textDirection w:val="lrTb"/>
            <w:noWrap w:val="false"/>
          </w:tcPr>
          <w:p>
            <w:pPr>
              <w:jc w:val="center"/>
              <w:tabs>
                <w:tab w:val="left" w:pos="4080" w:leader="none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 xml:space="preserve">14</w:t>
            </w:r>
            <w:r>
              <w:rPr>
                <w:sz w:val="20"/>
                <w:szCs w:val="20"/>
                <w:lang w:val="en-US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2968" w:type="dxa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Участковая избирательная к</w:t>
            </w:r>
            <w:r>
              <w:rPr>
                <w:color w:val="000000"/>
                <w:sz w:val="20"/>
                <w:szCs w:val="20"/>
              </w:rPr>
              <w:t xml:space="preserve">о</w:t>
            </w:r>
            <w:r>
              <w:rPr>
                <w:color w:val="000000"/>
                <w:sz w:val="20"/>
                <w:szCs w:val="20"/>
              </w:rPr>
              <w:t xml:space="preserve">миссия  № 648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427" w:type="dxa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Грачёв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417" w:type="dxa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Юрий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961" w:type="dxa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Геннадьевич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gridSpan w:val="2"/>
            <w:tcW w:w="1488" w:type="dxa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79004694237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</w:tr>
      <w:tr>
        <w:tblPrEx/>
        <w:trPr/>
        <w:tc>
          <w:tcPr>
            <w:tcW w:w="675" w:type="dxa"/>
            <w:textDirection w:val="lrTb"/>
            <w:noWrap w:val="false"/>
          </w:tcPr>
          <w:p>
            <w:pPr>
              <w:jc w:val="center"/>
              <w:tabs>
                <w:tab w:val="left" w:pos="4080" w:leader="none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 xml:space="preserve">15</w:t>
            </w:r>
            <w:r>
              <w:rPr>
                <w:sz w:val="20"/>
                <w:szCs w:val="20"/>
                <w:lang w:val="en-US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2968" w:type="dxa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Участковая избирательная к</w:t>
            </w:r>
            <w:r>
              <w:rPr>
                <w:color w:val="000000"/>
                <w:sz w:val="20"/>
                <w:szCs w:val="20"/>
              </w:rPr>
              <w:t xml:space="preserve">о</w:t>
            </w:r>
            <w:r>
              <w:rPr>
                <w:color w:val="000000"/>
                <w:sz w:val="20"/>
                <w:szCs w:val="20"/>
              </w:rPr>
              <w:t xml:space="preserve">миссия  № 650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427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Дюндерова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417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Надежда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961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Фёдоровна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gridSpan w:val="2"/>
            <w:tcW w:w="1488" w:type="dxa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79603225408</w:t>
            </w:r>
            <w:r>
              <w:rPr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</w:tr>
      <w:tr>
        <w:tblPrEx/>
        <w:trPr/>
        <w:tc>
          <w:tcPr>
            <w:tcW w:w="675" w:type="dxa"/>
            <w:textDirection w:val="lrTb"/>
            <w:noWrap w:val="false"/>
          </w:tcPr>
          <w:p>
            <w:pPr>
              <w:jc w:val="center"/>
              <w:tabs>
                <w:tab w:val="left" w:pos="4080" w:leader="none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 xml:space="preserve">16</w:t>
            </w:r>
            <w:r>
              <w:rPr>
                <w:sz w:val="20"/>
                <w:szCs w:val="20"/>
                <w:lang w:val="en-US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2968" w:type="dxa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Участковая избирательная к</w:t>
            </w:r>
            <w:r>
              <w:rPr>
                <w:color w:val="000000"/>
                <w:sz w:val="20"/>
                <w:szCs w:val="20"/>
              </w:rPr>
              <w:t xml:space="preserve">о</w:t>
            </w:r>
            <w:r>
              <w:rPr>
                <w:color w:val="000000"/>
                <w:sz w:val="20"/>
                <w:szCs w:val="20"/>
              </w:rPr>
              <w:t xml:space="preserve">миссия  № 651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427" w:type="dxa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Мишина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417" w:type="dxa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Людмила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961" w:type="dxa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Анатольевна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gridSpan w:val="2"/>
            <w:tcW w:w="1488" w:type="dxa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79273939770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</w:tr>
      <w:tr>
        <w:tblPrEx/>
        <w:trPr/>
        <w:tc>
          <w:tcPr>
            <w:tcW w:w="675" w:type="dxa"/>
            <w:textDirection w:val="lrTb"/>
            <w:noWrap w:val="false"/>
          </w:tcPr>
          <w:p>
            <w:pPr>
              <w:jc w:val="center"/>
              <w:tabs>
                <w:tab w:val="left" w:pos="4080" w:leader="none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 xml:space="preserve">17</w:t>
            </w:r>
            <w:r>
              <w:rPr>
                <w:sz w:val="20"/>
                <w:szCs w:val="20"/>
                <w:lang w:val="en-US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2968" w:type="dxa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Участковая избирательная к</w:t>
            </w:r>
            <w:r>
              <w:rPr>
                <w:color w:val="000000"/>
                <w:sz w:val="20"/>
                <w:szCs w:val="20"/>
              </w:rPr>
              <w:t xml:space="preserve">о</w:t>
            </w:r>
            <w:r>
              <w:rPr>
                <w:color w:val="000000"/>
                <w:sz w:val="20"/>
                <w:szCs w:val="20"/>
              </w:rPr>
              <w:t xml:space="preserve">миссия  № 652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427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Ерёмкина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417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Наталья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961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Александровна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gridSpan w:val="2"/>
            <w:tcW w:w="1488" w:type="dxa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79093220055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</w:tr>
      <w:tr>
        <w:tblPrEx/>
        <w:trPr/>
        <w:tc>
          <w:tcPr>
            <w:tcW w:w="675" w:type="dxa"/>
            <w:textDirection w:val="lrTb"/>
            <w:noWrap w:val="false"/>
          </w:tcPr>
          <w:p>
            <w:pPr>
              <w:jc w:val="center"/>
              <w:tabs>
                <w:tab w:val="left" w:pos="4080" w:leader="none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 xml:space="preserve">18</w:t>
            </w:r>
            <w:r>
              <w:rPr>
                <w:sz w:val="20"/>
                <w:szCs w:val="20"/>
                <w:lang w:val="en-US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2968" w:type="dxa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Участковая избирательная к</w:t>
            </w:r>
            <w:r>
              <w:rPr>
                <w:color w:val="000000"/>
                <w:sz w:val="20"/>
                <w:szCs w:val="20"/>
              </w:rPr>
              <w:t xml:space="preserve">о</w:t>
            </w:r>
            <w:r>
              <w:rPr>
                <w:color w:val="000000"/>
                <w:sz w:val="20"/>
                <w:szCs w:val="20"/>
              </w:rPr>
              <w:t xml:space="preserve">миссия  № 653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427" w:type="dxa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Тюрина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417" w:type="dxa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Хавва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961" w:type="dxa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Анвяровна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gridSpan w:val="2"/>
            <w:tcW w:w="1488" w:type="dxa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79273832861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</w:tr>
      <w:tr>
        <w:tblPrEx/>
        <w:trPr/>
        <w:tc>
          <w:tcPr>
            <w:tcW w:w="675" w:type="dxa"/>
            <w:textDirection w:val="lrTb"/>
            <w:noWrap w:val="false"/>
          </w:tcPr>
          <w:p>
            <w:pPr>
              <w:jc w:val="center"/>
              <w:tabs>
                <w:tab w:val="left" w:pos="4080" w:leader="none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 xml:space="preserve">19</w:t>
            </w:r>
            <w:r>
              <w:rPr>
                <w:sz w:val="20"/>
                <w:szCs w:val="20"/>
                <w:lang w:val="en-US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2968" w:type="dxa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Участковая избирательная к</w:t>
            </w:r>
            <w:r>
              <w:rPr>
                <w:color w:val="000000"/>
                <w:sz w:val="20"/>
                <w:szCs w:val="20"/>
              </w:rPr>
              <w:t xml:space="preserve">о</w:t>
            </w:r>
            <w:r>
              <w:rPr>
                <w:color w:val="000000"/>
                <w:sz w:val="20"/>
                <w:szCs w:val="20"/>
              </w:rPr>
              <w:t xml:space="preserve">миссия  № 654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427" w:type="dxa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Просвирнина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417" w:type="dxa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Валентина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961" w:type="dxa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Алексеевна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gridSpan w:val="2"/>
            <w:tcW w:w="1488" w:type="dxa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79085567930</w:t>
            </w:r>
            <w:r>
              <w:rPr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</w:tr>
    </w:tbl>
    <w:p>
      <w:pPr>
        <w:jc w:val="center"/>
        <w:tabs>
          <w:tab w:val="left" w:pos="2415" w:leader="none"/>
        </w:tabs>
        <w:rPr>
          <w:b/>
          <w:bCs/>
          <w:sz w:val="28"/>
          <w:szCs w:val="28"/>
          <w:highlight w:val="none"/>
        </w:rPr>
      </w:pPr>
      <w:r>
        <w:rPr>
          <w:b/>
          <w:sz w:val="28"/>
          <w:szCs w:val="28"/>
          <w:highlight w:val="none"/>
        </w:rPr>
      </w:r>
      <w:r>
        <w:rPr>
          <w:b/>
          <w:sz w:val="28"/>
          <w:szCs w:val="28"/>
          <w:highlight w:val="none"/>
        </w:rPr>
      </w:r>
      <w:r>
        <w:rPr>
          <w:b/>
          <w:bCs/>
          <w:sz w:val="28"/>
          <w:szCs w:val="28"/>
          <w:highlight w:val="none"/>
        </w:rPr>
      </w:r>
    </w:p>
    <w:p>
      <w:pPr>
        <w:jc w:val="right"/>
      </w:pPr>
      <w:r>
        <w:t xml:space="preserve">Приложение</w:t>
      </w:r>
      <w:r>
        <w:t xml:space="preserve"> №2</w:t>
      </w:r>
      <w:r/>
      <w:r/>
    </w:p>
    <w:p>
      <w:pPr>
        <w:jc w:val="right"/>
      </w:pPr>
      <w:r>
        <w:t xml:space="preserve">УТВЕРЖДЕН</w:t>
      </w:r>
      <w:r/>
      <w:r/>
    </w:p>
    <w:p>
      <w:pPr>
        <w:jc w:val="right"/>
      </w:pPr>
      <w:r>
        <w:t xml:space="preserve">постановлением </w:t>
      </w:r>
      <w:r>
        <w:rPr>
          <w:sz w:val="24"/>
          <w:szCs w:val="24"/>
        </w:rPr>
        <w:t xml:space="preserve">территориальной</w:t>
      </w:r>
      <w:r/>
      <w:r/>
    </w:p>
    <w:p>
      <w:pPr>
        <w:pStyle w:val="867"/>
        <w:jc w:val="right"/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избирательной комиссии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67"/>
        <w:jc w:val="right"/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Малосердобинского района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67"/>
        <w:jc w:val="right"/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от </w:t>
      </w:r>
      <w:r>
        <w:rPr>
          <w:sz w:val="24"/>
          <w:szCs w:val="24"/>
        </w:rPr>
        <w:t xml:space="preserve">25.07.2026</w:t>
      </w:r>
      <w:r>
        <w:rPr>
          <w:sz w:val="24"/>
          <w:szCs w:val="24"/>
        </w:rPr>
        <w:t xml:space="preserve"> г. № </w:t>
      </w:r>
      <w:r>
        <w:rPr>
          <w:sz w:val="24"/>
          <w:szCs w:val="24"/>
        </w:rPr>
        <w:t xml:space="preserve">21/52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jc w:val="center"/>
        <w:tabs>
          <w:tab w:val="left" w:pos="2415" w:leader="none"/>
        </w:tabs>
        <w:rPr>
          <w:b/>
          <w:bCs/>
          <w:sz w:val="28"/>
          <w:szCs w:val="28"/>
          <w:highlight w:val="none"/>
        </w:rPr>
      </w:pPr>
      <w:r>
        <w:rPr>
          <w:b/>
          <w:sz w:val="28"/>
          <w:szCs w:val="28"/>
          <w:highlight w:val="none"/>
        </w:rPr>
      </w:r>
      <w:r>
        <w:rPr>
          <w:b/>
          <w:sz w:val="28"/>
          <w:szCs w:val="28"/>
          <w:highlight w:val="none"/>
        </w:rPr>
      </w:r>
    </w:p>
    <w:p>
      <w:pPr>
        <w:jc w:val="center"/>
        <w:tabs>
          <w:tab w:val="left" w:pos="2415" w:leader="none"/>
        </w:tabs>
        <w:rPr>
          <w:b/>
          <w:bCs/>
          <w:sz w:val="28"/>
          <w:szCs w:val="28"/>
          <w:highlight w:val="none"/>
        </w:rPr>
      </w:pPr>
      <w:r>
        <w:rPr>
          <w:b/>
          <w:sz w:val="28"/>
          <w:szCs w:val="28"/>
          <w:highlight w:val="none"/>
        </w:rPr>
      </w:r>
      <w:r>
        <w:rPr>
          <w:b/>
          <w:sz w:val="28"/>
          <w:szCs w:val="28"/>
          <w:highlight w:val="none"/>
        </w:rPr>
      </w:r>
    </w:p>
    <w:p>
      <w:pPr>
        <w:jc w:val="center"/>
        <w:tabs>
          <w:tab w:val="left" w:pos="2415" w:leader="none"/>
        </w:tabs>
        <w:rPr>
          <w:b/>
          <w:bCs/>
          <w:sz w:val="28"/>
          <w:szCs w:val="28"/>
          <w:highlight w:val="none"/>
        </w:rPr>
      </w:pPr>
      <w:r>
        <w:rPr>
          <w:b/>
          <w:sz w:val="28"/>
          <w:szCs w:val="28"/>
          <w:highlight w:val="none"/>
        </w:rPr>
      </w:r>
      <w:r>
        <w:rPr>
          <w:b/>
          <w:sz w:val="28"/>
          <w:szCs w:val="28"/>
          <w:highlight w:val="none"/>
        </w:rPr>
      </w:r>
    </w:p>
    <w:p>
      <w:pPr>
        <w:jc w:val="center"/>
        <w:tabs>
          <w:tab w:val="left" w:pos="2415" w:leader="none"/>
        </w:tabs>
        <w:rPr>
          <w:b/>
          <w:bCs/>
          <w:sz w:val="28"/>
          <w:szCs w:val="28"/>
          <w:highlight w:val="none"/>
        </w:rPr>
      </w:pPr>
      <w:r>
        <w:rPr>
          <w:b/>
          <w:sz w:val="28"/>
          <w:szCs w:val="28"/>
        </w:rPr>
        <w:t xml:space="preserve">Перечень участковых избирательных комиссий и общая численность чл</w:t>
      </w:r>
      <w:r>
        <w:rPr>
          <w:b/>
          <w:sz w:val="28"/>
          <w:szCs w:val="28"/>
        </w:rPr>
        <w:t xml:space="preserve">е</w:t>
      </w:r>
      <w:r>
        <w:rPr>
          <w:b/>
          <w:sz w:val="28"/>
          <w:szCs w:val="28"/>
        </w:rPr>
        <w:t xml:space="preserve">нов участковых избирательных комиссий, участвующих в адресном и</w:t>
      </w:r>
      <w:r>
        <w:rPr>
          <w:b/>
          <w:sz w:val="28"/>
          <w:szCs w:val="28"/>
        </w:rPr>
        <w:t xml:space="preserve">н</w:t>
      </w:r>
      <w:r>
        <w:rPr>
          <w:b/>
          <w:sz w:val="28"/>
          <w:szCs w:val="28"/>
        </w:rPr>
        <w:t xml:space="preserve">формировании и оповещении избирателей методом поквартирного </w:t>
      </w:r>
      <w:r>
        <w:rPr>
          <w:b/>
          <w:bCs/>
          <w:sz w:val="28"/>
          <w:szCs w:val="28"/>
          <w:highlight w:val="none"/>
        </w:rPr>
      </w:r>
      <w:r>
        <w:rPr>
          <w:b/>
          <w:bCs/>
          <w:sz w:val="28"/>
          <w:szCs w:val="28"/>
          <w:highlight w:val="none"/>
        </w:rPr>
      </w:r>
    </w:p>
    <w:p>
      <w:pPr>
        <w:jc w:val="center"/>
        <w:tabs>
          <w:tab w:val="left" w:pos="2415" w:leader="none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(подомового) обхода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jc w:val="center"/>
        <w:tabs>
          <w:tab w:val="left" w:pos="2415" w:leader="none"/>
        </w:tabs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tbl>
      <w:tblPr>
        <w:tblStyle w:val="884"/>
        <w:tblW w:w="0" w:type="auto"/>
        <w:tblLook w:val="04A0" w:firstRow="1" w:lastRow="0" w:firstColumn="1" w:lastColumn="0" w:noHBand="0" w:noVBand="1"/>
      </w:tblPr>
      <w:tblGrid>
        <w:gridCol w:w="3312"/>
        <w:gridCol w:w="3312"/>
        <w:gridCol w:w="3312"/>
      </w:tblGrid>
      <w:tr>
        <w:tblPrEx/>
        <w:trPr/>
        <w:tc>
          <w:tcPr>
            <w:tcW w:w="3312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№ п/п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3312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№ УИК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3312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Кол-во обходчиков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>
          <w:trHeight w:val="272"/>
        </w:trPr>
        <w:tc>
          <w:tcPr>
            <w:tcW w:w="3312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3312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638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3312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/>
        <w:tc>
          <w:tcPr>
            <w:tcW w:w="3312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3312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639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3312" w:type="dxa"/>
            <w:textDirection w:val="lrTb"/>
            <w:noWrap w:val="false"/>
          </w:tcPr>
          <w:p>
            <w:pPr>
              <w:jc w:val="center"/>
            </w:pPr>
            <w:r>
              <w:rPr>
                <w:sz w:val="28"/>
                <w:szCs w:val="28"/>
              </w:rPr>
              <w:t xml:space="preserve">2</w:t>
            </w:r>
            <w:r>
              <w:rPr>
                <w:sz w:val="28"/>
                <w:szCs w:val="28"/>
              </w:rPr>
            </w:r>
            <w:r/>
          </w:p>
        </w:tc>
      </w:tr>
      <w:tr>
        <w:tblPrEx/>
        <w:trPr/>
        <w:tc>
          <w:tcPr>
            <w:tcW w:w="3312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3312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640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3312" w:type="dxa"/>
            <w:textDirection w:val="lrTb"/>
            <w:noWrap w:val="false"/>
          </w:tcPr>
          <w:p>
            <w:pPr>
              <w:jc w:val="center"/>
            </w:pPr>
            <w:r>
              <w:rPr>
                <w:sz w:val="28"/>
                <w:szCs w:val="28"/>
              </w:rPr>
              <w:t xml:space="preserve">2</w:t>
            </w:r>
            <w:r>
              <w:rPr>
                <w:sz w:val="28"/>
                <w:szCs w:val="28"/>
              </w:rPr>
            </w:r>
            <w:r/>
          </w:p>
        </w:tc>
      </w:tr>
      <w:tr>
        <w:tblPrEx/>
        <w:trPr/>
        <w:tc>
          <w:tcPr>
            <w:tcW w:w="3312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3312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641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3312" w:type="dxa"/>
            <w:textDirection w:val="lrTb"/>
            <w:noWrap w:val="false"/>
          </w:tcPr>
          <w:p>
            <w:pPr>
              <w:jc w:val="center"/>
            </w:pPr>
            <w:r>
              <w:rPr>
                <w:sz w:val="28"/>
                <w:szCs w:val="28"/>
              </w:rPr>
              <w:t xml:space="preserve">2</w:t>
            </w:r>
            <w:r>
              <w:rPr>
                <w:sz w:val="28"/>
                <w:szCs w:val="28"/>
              </w:rPr>
            </w:r>
            <w:r/>
          </w:p>
        </w:tc>
      </w:tr>
      <w:tr>
        <w:tblPrEx/>
        <w:trPr/>
        <w:tc>
          <w:tcPr>
            <w:tcW w:w="3312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5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3312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642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3312" w:type="dxa"/>
            <w:textDirection w:val="lrTb"/>
            <w:noWrap w:val="false"/>
          </w:tcPr>
          <w:p>
            <w:pPr>
              <w:jc w:val="center"/>
            </w:pPr>
            <w:r>
              <w:rPr>
                <w:sz w:val="28"/>
                <w:szCs w:val="28"/>
              </w:rPr>
              <w:t xml:space="preserve">2</w:t>
            </w:r>
            <w:r>
              <w:rPr>
                <w:sz w:val="28"/>
                <w:szCs w:val="28"/>
              </w:rPr>
            </w:r>
            <w:r/>
          </w:p>
        </w:tc>
      </w:tr>
      <w:tr>
        <w:tblPrEx/>
        <w:trPr/>
        <w:tc>
          <w:tcPr>
            <w:tcW w:w="3312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6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3312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643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3312" w:type="dxa"/>
            <w:textDirection w:val="lrTb"/>
            <w:noWrap w:val="false"/>
          </w:tcPr>
          <w:p>
            <w:pPr>
              <w:jc w:val="center"/>
            </w:pPr>
            <w:r>
              <w:rPr>
                <w:sz w:val="28"/>
                <w:szCs w:val="28"/>
              </w:rPr>
              <w:t xml:space="preserve">2</w:t>
            </w:r>
            <w:r>
              <w:rPr>
                <w:sz w:val="28"/>
                <w:szCs w:val="28"/>
              </w:rPr>
            </w:r>
            <w:r/>
          </w:p>
        </w:tc>
      </w:tr>
      <w:tr>
        <w:tblPrEx/>
        <w:trPr/>
        <w:tc>
          <w:tcPr>
            <w:tcW w:w="3312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7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3312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644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3312" w:type="dxa"/>
            <w:textDirection w:val="lrTb"/>
            <w:noWrap w:val="false"/>
          </w:tcPr>
          <w:p>
            <w:pPr>
              <w:jc w:val="center"/>
            </w:pPr>
            <w:r>
              <w:rPr>
                <w:sz w:val="28"/>
                <w:szCs w:val="28"/>
              </w:rPr>
              <w:t xml:space="preserve">2</w:t>
            </w:r>
            <w:r>
              <w:rPr>
                <w:sz w:val="28"/>
                <w:szCs w:val="28"/>
              </w:rPr>
            </w:r>
            <w:r/>
          </w:p>
        </w:tc>
      </w:tr>
      <w:tr>
        <w:tblPrEx/>
        <w:trPr/>
        <w:tc>
          <w:tcPr>
            <w:tcW w:w="3312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8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3312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645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3312" w:type="dxa"/>
            <w:textDirection w:val="lrTb"/>
            <w:noWrap w:val="false"/>
          </w:tcPr>
          <w:p>
            <w:pPr>
              <w:jc w:val="center"/>
            </w:pPr>
            <w:r>
              <w:rPr>
                <w:sz w:val="28"/>
                <w:szCs w:val="28"/>
              </w:rPr>
              <w:t xml:space="preserve">2</w:t>
            </w:r>
            <w:r>
              <w:rPr>
                <w:sz w:val="28"/>
                <w:szCs w:val="28"/>
              </w:rPr>
            </w:r>
            <w:r/>
          </w:p>
        </w:tc>
      </w:tr>
      <w:tr>
        <w:tblPrEx/>
        <w:trPr/>
        <w:tc>
          <w:tcPr>
            <w:tcW w:w="3312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9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3312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646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3312" w:type="dxa"/>
            <w:textDirection w:val="lrTb"/>
            <w:noWrap w:val="false"/>
          </w:tcPr>
          <w:p>
            <w:pPr>
              <w:jc w:val="center"/>
            </w:pPr>
            <w:r>
              <w:rPr>
                <w:sz w:val="28"/>
                <w:szCs w:val="28"/>
              </w:rPr>
              <w:t xml:space="preserve">2</w:t>
            </w:r>
            <w:r>
              <w:rPr>
                <w:sz w:val="28"/>
                <w:szCs w:val="28"/>
              </w:rPr>
            </w:r>
            <w:r/>
          </w:p>
        </w:tc>
      </w:tr>
      <w:tr>
        <w:tblPrEx/>
        <w:trPr/>
        <w:tc>
          <w:tcPr>
            <w:tcW w:w="3312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10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3312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647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3312" w:type="dxa"/>
            <w:textDirection w:val="lrTb"/>
            <w:noWrap w:val="false"/>
          </w:tcPr>
          <w:p>
            <w:pPr>
              <w:jc w:val="center"/>
            </w:pPr>
            <w:r>
              <w:rPr>
                <w:sz w:val="28"/>
                <w:szCs w:val="28"/>
              </w:rPr>
              <w:t xml:space="preserve">2</w:t>
            </w:r>
            <w:r>
              <w:rPr>
                <w:sz w:val="28"/>
                <w:szCs w:val="28"/>
              </w:rPr>
            </w:r>
            <w:r/>
          </w:p>
        </w:tc>
      </w:tr>
      <w:tr>
        <w:tblPrEx/>
        <w:trPr/>
        <w:tc>
          <w:tcPr>
            <w:tcW w:w="3312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11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3312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648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3312" w:type="dxa"/>
            <w:textDirection w:val="lrTb"/>
            <w:noWrap w:val="false"/>
          </w:tcPr>
          <w:p>
            <w:pPr>
              <w:jc w:val="center"/>
            </w:pPr>
            <w:r>
              <w:rPr>
                <w:sz w:val="28"/>
                <w:szCs w:val="28"/>
              </w:rPr>
              <w:t xml:space="preserve">2</w:t>
            </w:r>
            <w:r>
              <w:rPr>
                <w:sz w:val="28"/>
                <w:szCs w:val="28"/>
              </w:rPr>
            </w:r>
            <w:r/>
          </w:p>
        </w:tc>
      </w:tr>
      <w:tr>
        <w:tblPrEx/>
        <w:trPr/>
        <w:tc>
          <w:tcPr>
            <w:tcW w:w="3312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12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3312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650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3312" w:type="dxa"/>
            <w:textDirection w:val="lrTb"/>
            <w:noWrap w:val="false"/>
          </w:tcPr>
          <w:p>
            <w:pPr>
              <w:jc w:val="center"/>
            </w:pPr>
            <w:r>
              <w:rPr>
                <w:sz w:val="28"/>
                <w:szCs w:val="28"/>
              </w:rPr>
              <w:t xml:space="preserve">2</w:t>
            </w:r>
            <w:r>
              <w:rPr>
                <w:sz w:val="28"/>
                <w:szCs w:val="28"/>
              </w:rPr>
            </w:r>
            <w:r/>
          </w:p>
        </w:tc>
      </w:tr>
      <w:tr>
        <w:tblPrEx/>
        <w:trPr/>
        <w:tc>
          <w:tcPr>
            <w:tcW w:w="3312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13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3312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651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3312" w:type="dxa"/>
            <w:textDirection w:val="lrTb"/>
            <w:noWrap w:val="false"/>
          </w:tcPr>
          <w:p>
            <w:pPr>
              <w:jc w:val="center"/>
            </w:pPr>
            <w:r>
              <w:rPr>
                <w:sz w:val="28"/>
                <w:szCs w:val="28"/>
              </w:rPr>
              <w:t xml:space="preserve">2</w:t>
            </w:r>
            <w:r>
              <w:rPr>
                <w:sz w:val="28"/>
                <w:szCs w:val="28"/>
              </w:rPr>
            </w:r>
            <w:r/>
          </w:p>
        </w:tc>
      </w:tr>
      <w:tr>
        <w:tblPrEx/>
        <w:trPr/>
        <w:tc>
          <w:tcPr>
            <w:tcW w:w="3312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14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3312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652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3312" w:type="dxa"/>
            <w:textDirection w:val="lrTb"/>
            <w:noWrap w:val="false"/>
          </w:tcPr>
          <w:p>
            <w:pPr>
              <w:jc w:val="center"/>
            </w:pPr>
            <w:r>
              <w:rPr>
                <w:sz w:val="28"/>
                <w:szCs w:val="28"/>
              </w:rPr>
              <w:t xml:space="preserve">2</w:t>
            </w:r>
            <w:r>
              <w:rPr>
                <w:sz w:val="28"/>
                <w:szCs w:val="28"/>
              </w:rPr>
            </w:r>
            <w:r/>
          </w:p>
        </w:tc>
      </w:tr>
      <w:tr>
        <w:tblPrEx/>
        <w:trPr/>
        <w:tc>
          <w:tcPr>
            <w:tcW w:w="3312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15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3312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653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3312" w:type="dxa"/>
            <w:textDirection w:val="lrTb"/>
            <w:noWrap w:val="false"/>
          </w:tcPr>
          <w:p>
            <w:pPr>
              <w:jc w:val="center"/>
            </w:pPr>
            <w:r>
              <w:rPr>
                <w:sz w:val="28"/>
                <w:szCs w:val="28"/>
              </w:rPr>
              <w:t xml:space="preserve">2</w:t>
            </w:r>
            <w:r>
              <w:rPr>
                <w:sz w:val="28"/>
                <w:szCs w:val="28"/>
              </w:rPr>
            </w:r>
            <w:r/>
          </w:p>
        </w:tc>
      </w:tr>
      <w:tr>
        <w:tblPrEx/>
        <w:trPr/>
        <w:tc>
          <w:tcPr>
            <w:tcW w:w="3312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16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3312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654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3312" w:type="dxa"/>
            <w:textDirection w:val="lrTb"/>
            <w:noWrap w:val="false"/>
          </w:tcPr>
          <w:p>
            <w:pPr>
              <w:jc w:val="center"/>
            </w:pPr>
            <w:r>
              <w:rPr>
                <w:sz w:val="28"/>
                <w:szCs w:val="28"/>
              </w:rPr>
              <w:t xml:space="preserve">2</w:t>
            </w:r>
            <w:r>
              <w:rPr>
                <w:sz w:val="28"/>
                <w:szCs w:val="28"/>
              </w:rPr>
            </w:r>
            <w:r/>
          </w:p>
        </w:tc>
      </w:tr>
    </w:tbl>
    <w:p>
      <w:pPr>
        <w:jc w:val="center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center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center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center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center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center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center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center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center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center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center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center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center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center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center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center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center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right"/>
      </w:pPr>
      <w:r>
        <w:t xml:space="preserve">Приложение</w:t>
      </w:r>
      <w:r>
        <w:t xml:space="preserve"> №3</w:t>
      </w:r>
      <w:r/>
      <w:r/>
    </w:p>
    <w:p>
      <w:pPr>
        <w:jc w:val="right"/>
      </w:pPr>
      <w:r>
        <w:t xml:space="preserve">УТВЕРЖДЕН</w:t>
      </w:r>
      <w:r/>
      <w:r/>
    </w:p>
    <w:p>
      <w:pPr>
        <w:jc w:val="right"/>
      </w:pPr>
      <w:r>
        <w:t xml:space="preserve">постановлением </w:t>
      </w:r>
      <w:r>
        <w:rPr>
          <w:sz w:val="24"/>
          <w:szCs w:val="24"/>
        </w:rPr>
        <w:t xml:space="preserve">территориальной</w:t>
      </w:r>
      <w:r/>
      <w:r/>
    </w:p>
    <w:p>
      <w:pPr>
        <w:pStyle w:val="867"/>
        <w:jc w:val="right"/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избирательной комиссии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67"/>
        <w:jc w:val="right"/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Малосердобинского района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67"/>
        <w:jc w:val="right"/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от </w:t>
      </w:r>
      <w:r>
        <w:rPr>
          <w:sz w:val="24"/>
          <w:szCs w:val="24"/>
        </w:rPr>
        <w:t xml:space="preserve">25.07.2026</w:t>
      </w:r>
      <w:r>
        <w:rPr>
          <w:sz w:val="24"/>
          <w:szCs w:val="24"/>
        </w:rPr>
        <w:t xml:space="preserve"> г. № </w:t>
      </w:r>
      <w:r>
        <w:rPr>
          <w:sz w:val="24"/>
          <w:szCs w:val="24"/>
        </w:rPr>
        <w:t xml:space="preserve">21/52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jc w:val="center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  <w:t xml:space="preserve">График обучения и проведение очных инструктажей членов </w:t>
      </w:r>
      <w:r>
        <w:rPr>
          <w:b/>
          <w:bCs/>
          <w:sz w:val="28"/>
          <w:szCs w:val="28"/>
        </w:rPr>
        <w:t xml:space="preserve"> участковых избирательных комиссий, участвующих в пр</w:t>
      </w:r>
      <w:r>
        <w:rPr>
          <w:b/>
          <w:bCs/>
          <w:sz w:val="28"/>
          <w:szCs w:val="28"/>
        </w:rPr>
        <w:t xml:space="preserve">о</w:t>
      </w:r>
      <w:r>
        <w:rPr>
          <w:b/>
          <w:bCs/>
          <w:sz w:val="28"/>
          <w:szCs w:val="28"/>
        </w:rPr>
        <w:t xml:space="preserve">екте «</w:t>
      </w:r>
      <w:r>
        <w:rPr>
          <w:b/>
          <w:bCs/>
          <w:sz w:val="28"/>
          <w:szCs w:val="28"/>
        </w:rPr>
        <w:t xml:space="preserve">Информ</w:t>
      </w:r>
      <w:r>
        <w:rPr>
          <w:b/>
          <w:bCs/>
          <w:sz w:val="28"/>
          <w:szCs w:val="28"/>
        </w:rPr>
        <w:t xml:space="preserve"> УИК»</w:t>
      </w:r>
      <w:r>
        <w:rPr>
          <w:b/>
          <w:bCs/>
        </w:rPr>
      </w:r>
      <w:r>
        <w:rPr>
          <w:b/>
          <w:bCs/>
          <w:sz w:val="28"/>
          <w:szCs w:val="28"/>
        </w:rPr>
      </w:r>
    </w:p>
    <w:p>
      <w:pPr>
        <w:pStyle w:val="869"/>
        <w:spacing w:after="0" w:line="360" w:lineRule="auto"/>
        <w:rPr>
          <w:color w:val="ff0000"/>
        </w:rPr>
      </w:pPr>
      <w:r>
        <w:rPr>
          <w:color w:val="ff0000"/>
        </w:rPr>
      </w:r>
      <w:r>
        <w:rPr>
          <w:color w:val="ff0000"/>
        </w:rPr>
      </w:r>
      <w:r>
        <w:rPr>
          <w:color w:val="ff0000"/>
        </w:rPr>
      </w:r>
    </w:p>
    <w:p>
      <w:pPr>
        <w:pStyle w:val="869"/>
        <w:jc w:val="both"/>
        <w:spacing w:after="0" w:line="276" w:lineRule="auto"/>
        <w:rPr>
          <w:sz w:val="28"/>
          <w:szCs w:val="28"/>
        </w:rPr>
      </w:pPr>
      <w:r>
        <w:rPr>
          <w:i/>
          <w:sz w:val="28"/>
          <w:szCs w:val="28"/>
        </w:rPr>
        <w:t xml:space="preserve">Организаторы</w:t>
      </w:r>
      <w:r>
        <w:rPr>
          <w:sz w:val="28"/>
          <w:szCs w:val="28"/>
        </w:rPr>
        <w:t xml:space="preserve">: председатель терри</w:t>
      </w:r>
      <w:r>
        <w:rPr>
          <w:sz w:val="28"/>
          <w:szCs w:val="28"/>
        </w:rPr>
        <w:t xml:space="preserve">т</w:t>
      </w:r>
      <w:r>
        <w:rPr>
          <w:sz w:val="28"/>
          <w:szCs w:val="28"/>
        </w:rPr>
        <w:t xml:space="preserve">о</w:t>
      </w:r>
      <w:r>
        <w:rPr>
          <w:sz w:val="28"/>
          <w:szCs w:val="28"/>
        </w:rPr>
        <w:t xml:space="preserve">р</w:t>
      </w:r>
      <w:r>
        <w:rPr>
          <w:sz w:val="28"/>
          <w:szCs w:val="28"/>
        </w:rPr>
        <w:t xml:space="preserve">иальной избирательной комиссии </w:t>
      </w:r>
      <w:r>
        <w:rPr>
          <w:sz w:val="28"/>
          <w:szCs w:val="28"/>
        </w:rPr>
        <w:t xml:space="preserve">Мал</w:t>
      </w:r>
      <w:r>
        <w:rPr>
          <w:sz w:val="28"/>
          <w:szCs w:val="28"/>
        </w:rPr>
        <w:t xml:space="preserve">о</w:t>
      </w:r>
      <w:r>
        <w:rPr>
          <w:sz w:val="28"/>
          <w:szCs w:val="28"/>
        </w:rPr>
        <w:t xml:space="preserve">сердобинского</w:t>
      </w:r>
      <w:r>
        <w:rPr>
          <w:sz w:val="28"/>
          <w:szCs w:val="28"/>
        </w:rPr>
        <w:t xml:space="preserve"> района, 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главный специалист – эксперт Информационного центра аппарат</w:t>
      </w:r>
      <w:r>
        <w:rPr>
          <w:sz w:val="28"/>
          <w:szCs w:val="28"/>
        </w:rPr>
        <w:t xml:space="preserve">а</w:t>
      </w:r>
      <w:r>
        <w:rPr>
          <w:sz w:val="28"/>
          <w:szCs w:val="28"/>
        </w:rPr>
        <w:t xml:space="preserve"> Избир</w:t>
      </w:r>
      <w:r>
        <w:rPr>
          <w:sz w:val="28"/>
          <w:szCs w:val="28"/>
        </w:rPr>
        <w:t xml:space="preserve">а</w:t>
      </w:r>
      <w:r>
        <w:rPr>
          <w:sz w:val="28"/>
          <w:szCs w:val="28"/>
        </w:rPr>
        <w:t xml:space="preserve">тельной комиссии Пензенской области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69"/>
        <w:jc w:val="both"/>
        <w:spacing w:after="0" w:line="276" w:lineRule="auto"/>
        <w:rPr>
          <w:i/>
          <w:sz w:val="28"/>
          <w:szCs w:val="28"/>
        </w:rPr>
      </w:pPr>
      <w:r>
        <w:rPr>
          <w:i/>
          <w:sz w:val="28"/>
          <w:szCs w:val="28"/>
        </w:rPr>
      </w:r>
      <w:r>
        <w:rPr>
          <w:i/>
          <w:sz w:val="28"/>
          <w:szCs w:val="28"/>
        </w:rPr>
      </w:r>
      <w:r>
        <w:rPr>
          <w:i/>
          <w:sz w:val="28"/>
          <w:szCs w:val="28"/>
        </w:rPr>
      </w:r>
    </w:p>
    <w:p>
      <w:pPr>
        <w:pStyle w:val="869"/>
        <w:jc w:val="both"/>
        <w:spacing w:after="0" w:line="276" w:lineRule="auto"/>
        <w:rPr>
          <w:sz w:val="28"/>
          <w:szCs w:val="28"/>
        </w:rPr>
      </w:pPr>
      <w:r>
        <w:rPr>
          <w:i/>
          <w:sz w:val="28"/>
          <w:szCs w:val="28"/>
        </w:rPr>
        <w:t xml:space="preserve">Дат</w:t>
      </w:r>
      <w:r>
        <w:rPr>
          <w:i/>
          <w:sz w:val="28"/>
          <w:szCs w:val="28"/>
        </w:rPr>
        <w:t xml:space="preserve">ы</w:t>
      </w:r>
      <w:r>
        <w:rPr>
          <w:i/>
          <w:sz w:val="28"/>
          <w:szCs w:val="28"/>
        </w:rPr>
        <w:t xml:space="preserve"> проведения</w:t>
      </w:r>
      <w:r>
        <w:rPr>
          <w:sz w:val="28"/>
          <w:szCs w:val="28"/>
        </w:rPr>
        <w:t xml:space="preserve">: 31</w:t>
      </w:r>
      <w:r>
        <w:rPr>
          <w:sz w:val="28"/>
          <w:szCs w:val="28"/>
        </w:rPr>
        <w:t xml:space="preserve"> июля 2026 года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69"/>
        <w:jc w:val="both"/>
        <w:spacing w:after="0" w:line="276" w:lineRule="auto"/>
        <w:rPr>
          <w:i/>
          <w:sz w:val="28"/>
          <w:szCs w:val="28"/>
        </w:rPr>
      </w:pPr>
      <w:r>
        <w:rPr>
          <w:i/>
          <w:sz w:val="28"/>
          <w:szCs w:val="28"/>
        </w:rPr>
      </w:r>
      <w:r>
        <w:rPr>
          <w:i/>
          <w:sz w:val="28"/>
          <w:szCs w:val="28"/>
        </w:rPr>
      </w:r>
      <w:r>
        <w:rPr>
          <w:i/>
          <w:sz w:val="28"/>
          <w:szCs w:val="28"/>
        </w:rPr>
      </w:r>
    </w:p>
    <w:p>
      <w:pPr>
        <w:pStyle w:val="869"/>
        <w:jc w:val="both"/>
        <w:spacing w:after="0" w:line="276" w:lineRule="auto"/>
        <w:rPr>
          <w:sz w:val="28"/>
          <w:szCs w:val="28"/>
        </w:rPr>
      </w:pPr>
      <w:r>
        <w:rPr>
          <w:i/>
          <w:sz w:val="28"/>
          <w:szCs w:val="28"/>
        </w:rPr>
        <w:t xml:space="preserve">В</w:t>
      </w:r>
      <w:r>
        <w:rPr>
          <w:i/>
          <w:sz w:val="28"/>
          <w:szCs w:val="28"/>
        </w:rPr>
        <w:t xml:space="preserve">ремя проведения</w:t>
      </w:r>
      <w:r>
        <w:rPr>
          <w:sz w:val="28"/>
          <w:szCs w:val="28"/>
        </w:rPr>
        <w:t xml:space="preserve">: 09</w:t>
      </w:r>
      <w:r>
        <w:rPr>
          <w:sz w:val="28"/>
          <w:szCs w:val="28"/>
        </w:rPr>
        <w:t xml:space="preserve">:</w:t>
      </w:r>
      <w:r>
        <w:rPr>
          <w:sz w:val="28"/>
          <w:szCs w:val="28"/>
        </w:rPr>
        <w:t xml:space="preserve">00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69"/>
        <w:jc w:val="both"/>
        <w:spacing w:after="0" w:line="276" w:lineRule="auto"/>
        <w:rPr>
          <w:i/>
          <w:sz w:val="28"/>
          <w:szCs w:val="28"/>
        </w:rPr>
      </w:pPr>
      <w:r>
        <w:rPr>
          <w:i/>
          <w:sz w:val="28"/>
          <w:szCs w:val="28"/>
        </w:rPr>
      </w:r>
      <w:r>
        <w:rPr>
          <w:i/>
          <w:sz w:val="28"/>
          <w:szCs w:val="28"/>
        </w:rPr>
      </w:r>
      <w:r>
        <w:rPr>
          <w:i/>
          <w:sz w:val="28"/>
          <w:szCs w:val="28"/>
        </w:rPr>
      </w:r>
    </w:p>
    <w:p>
      <w:pPr>
        <w:pStyle w:val="869"/>
        <w:jc w:val="both"/>
        <w:spacing w:after="0" w:line="276" w:lineRule="auto"/>
        <w:rPr>
          <w:sz w:val="28"/>
          <w:szCs w:val="28"/>
        </w:rPr>
      </w:pPr>
      <w:r>
        <w:rPr>
          <w:i/>
          <w:sz w:val="28"/>
          <w:szCs w:val="28"/>
        </w:rPr>
        <w:t xml:space="preserve">М</w:t>
      </w:r>
      <w:r>
        <w:rPr>
          <w:i/>
          <w:sz w:val="28"/>
          <w:szCs w:val="28"/>
        </w:rPr>
        <w:t xml:space="preserve">есто проведения</w:t>
      </w:r>
      <w:r>
        <w:rPr>
          <w:sz w:val="28"/>
          <w:szCs w:val="28"/>
        </w:rPr>
        <w:t xml:space="preserve">: </w:t>
      </w:r>
      <w:r>
        <w:rPr>
          <w:sz w:val="28"/>
          <w:szCs w:val="28"/>
        </w:rPr>
        <w:t xml:space="preserve">МБУК "Межпоселенческий РДК"</w:t>
      </w:r>
      <w:r>
        <w:rPr>
          <w:sz w:val="28"/>
          <w:szCs w:val="28"/>
        </w:rPr>
      </w:r>
    </w:p>
    <w:p>
      <w:pPr>
        <w:pStyle w:val="869"/>
        <w:jc w:val="both"/>
        <w:spacing w:after="0" w:line="276" w:lineRule="auto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  <w:t xml:space="preserve">(с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  <w:t xml:space="preserve">М</w:t>
      </w:r>
      <w:r>
        <w:rPr>
          <w:sz w:val="28"/>
          <w:szCs w:val="28"/>
        </w:rPr>
        <w:t xml:space="preserve">алая </w:t>
      </w:r>
      <w:r>
        <w:rPr>
          <w:sz w:val="28"/>
          <w:szCs w:val="28"/>
        </w:rPr>
        <w:t xml:space="preserve">Сердоба</w:t>
      </w:r>
      <w:r>
        <w:rPr>
          <w:sz w:val="28"/>
          <w:szCs w:val="28"/>
        </w:rPr>
        <w:t xml:space="preserve">, ул. Ленин</w:t>
      </w:r>
      <w:r>
        <w:rPr>
          <w:sz w:val="28"/>
          <w:szCs w:val="28"/>
        </w:rPr>
        <w:t xml:space="preserve">ская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36</w:t>
      </w:r>
      <w:r>
        <w:rPr>
          <w:sz w:val="28"/>
          <w:szCs w:val="28"/>
        </w:rPr>
        <w:t xml:space="preserve">)</w:t>
      </w:r>
      <w:r>
        <w:rPr>
          <w:sz w:val="28"/>
          <w:szCs w:val="28"/>
        </w:rPr>
      </w:r>
      <w:r/>
    </w:p>
    <w:p>
      <w:pPr>
        <w:pStyle w:val="869"/>
        <w:jc w:val="both"/>
        <w:spacing w:after="0" w:line="276" w:lineRule="auto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69"/>
        <w:jc w:val="both"/>
        <w:spacing w:after="0" w:line="276" w:lineRule="auto"/>
        <w:rPr>
          <w:sz w:val="28"/>
          <w:szCs w:val="28"/>
        </w:rPr>
      </w:pPr>
      <w:r>
        <w:rPr>
          <w:i/>
          <w:sz w:val="28"/>
          <w:szCs w:val="28"/>
        </w:rPr>
        <w:t xml:space="preserve">Т</w:t>
      </w:r>
      <w:r>
        <w:rPr>
          <w:i/>
          <w:sz w:val="28"/>
          <w:szCs w:val="28"/>
        </w:rPr>
        <w:t xml:space="preserve">емы</w:t>
      </w:r>
      <w:r>
        <w:rPr>
          <w:sz w:val="28"/>
          <w:szCs w:val="28"/>
        </w:rPr>
        <w:t xml:space="preserve">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69"/>
        <w:numPr>
          <w:ilvl w:val="0"/>
          <w:numId w:val="16"/>
        </w:numPr>
        <w:jc w:val="both"/>
        <w:spacing w:after="0"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Основные положения реализации проекта «ИнформУИК»</w:t>
      </w:r>
      <w:r>
        <w:rPr>
          <w:sz w:val="28"/>
          <w:szCs w:val="28"/>
        </w:rPr>
      </w:r>
    </w:p>
    <w:p>
      <w:pPr>
        <w:pStyle w:val="869"/>
        <w:numPr>
          <w:ilvl w:val="0"/>
          <w:numId w:val="16"/>
        </w:numPr>
        <w:jc w:val="both"/>
        <w:spacing w:after="0"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Организационные аспекты информирования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69"/>
        <w:numPr>
          <w:ilvl w:val="0"/>
          <w:numId w:val="16"/>
        </w:numPr>
        <w:jc w:val="both"/>
        <w:spacing w:after="0"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Очный инструктаж. Практическая работа с мобильным приложением </w:t>
      </w:r>
      <w:r>
        <w:rPr>
          <w:sz w:val="28"/>
          <w:szCs w:val="28"/>
        </w:rPr>
        <w:t xml:space="preserve">ИнформУИК</w:t>
      </w:r>
      <w:r>
        <w:rPr>
          <w:sz w:val="28"/>
          <w:szCs w:val="28"/>
        </w:rPr>
        <w:t xml:space="preserve"> Модуль Ф в период поквартирного (подомового) обхода.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69"/>
        <w:jc w:val="both"/>
        <w:spacing w:after="0" w:line="276" w:lineRule="auto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tabs>
          <w:tab w:val="left" w:pos="2955" w:leader="none"/>
        </w:tabs>
      </w:pPr>
      <w:r/>
      <w:r/>
    </w:p>
    <w:p>
      <w:pPr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tabs>
          <w:tab w:val="left" w:pos="1622" w:leader="none"/>
        </w:tabs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  <w:tab/>
      </w:r>
      <w:r>
        <w:rPr>
          <w:sz w:val="28"/>
          <w:szCs w:val="28"/>
        </w:rPr>
      </w:r>
      <w:r>
        <w:rPr>
          <w:sz w:val="28"/>
          <w:szCs w:val="28"/>
        </w:rPr>
      </w:r>
    </w:p>
    <w:sectPr>
      <w:footnotePr/>
      <w:endnotePr/>
      <w:type w:val="nextPage"/>
      <w:pgSz w:w="11906" w:h="16838" w:orient="portrait"/>
      <w:pgMar w:top="719" w:right="746" w:bottom="719" w:left="1440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Courier New">
    <w:panose1 w:val="02070409020205020404"/>
  </w:font>
  <w:font w:name="Liberation Sans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5"/>
      <w:numFmt w:val="decimal"/>
      <w:isLgl w:val="false"/>
      <w:suff w:val="tab"/>
      <w:lvlText w:val="%1."/>
      <w:lvlJc w:val="left"/>
      <w:pPr>
        <w:ind w:left="1080" w:hanging="360"/>
        <w:tabs>
          <w:tab w:val="num" w:pos="1080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1800" w:hanging="360"/>
        <w:tabs>
          <w:tab w:val="num" w:pos="180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520" w:hanging="180"/>
        <w:tabs>
          <w:tab w:val="num" w:pos="252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3240" w:hanging="360"/>
        <w:tabs>
          <w:tab w:val="num" w:pos="324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960" w:hanging="360"/>
        <w:tabs>
          <w:tab w:val="num" w:pos="396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680" w:hanging="180"/>
        <w:tabs>
          <w:tab w:val="num" w:pos="468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400" w:hanging="360"/>
        <w:tabs>
          <w:tab w:val="num" w:pos="540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6120" w:hanging="360"/>
        <w:tabs>
          <w:tab w:val="num" w:pos="612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840" w:hanging="180"/>
        <w:tabs>
          <w:tab w:val="num" w:pos="6840" w:leader="none"/>
        </w:tabs>
      </w:pPr>
    </w:lvl>
  </w:abstractNum>
  <w:abstractNum w:abstractNumId="1">
    <w:multiLevelType w:val="hybridMultilevel"/>
    <w:lvl w:ilvl="0">
      <w:start w:val="5"/>
      <w:numFmt w:val="decimal"/>
      <w:isLgl w:val="false"/>
      <w:suff w:val="tab"/>
      <w:lvlText w:val="%1."/>
      <w:lvlJc w:val="left"/>
      <w:pPr>
        <w:ind w:left="1080" w:hanging="360"/>
        <w:tabs>
          <w:tab w:val="num" w:pos="1080" w:leader="none"/>
        </w:tabs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800" w:hanging="360"/>
        <w:tabs>
          <w:tab w:val="num" w:pos="180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520" w:hanging="180"/>
        <w:tabs>
          <w:tab w:val="num" w:pos="252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3240" w:hanging="360"/>
        <w:tabs>
          <w:tab w:val="num" w:pos="324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960" w:hanging="360"/>
        <w:tabs>
          <w:tab w:val="num" w:pos="396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680" w:hanging="180"/>
        <w:tabs>
          <w:tab w:val="num" w:pos="468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400" w:hanging="360"/>
        <w:tabs>
          <w:tab w:val="num" w:pos="540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6120" w:hanging="360"/>
        <w:tabs>
          <w:tab w:val="num" w:pos="612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840" w:hanging="180"/>
        <w:tabs>
          <w:tab w:val="num" w:pos="6840" w:leader="none"/>
        </w:tabs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</w:lvl>
    <w:lvl w:ilvl="1">
      <w:start w:val="4"/>
      <w:numFmt w:val="decimal"/>
      <w:isLgl w:val="false"/>
      <w:suff w:val="tab"/>
      <w:lvlText w:val="%1.%2."/>
      <w:lvlJc w:val="left"/>
      <w:pPr>
        <w:ind w:left="1440" w:hanging="720"/>
      </w:pPr>
    </w:lvl>
    <w:lvl w:ilvl="2">
      <w:start w:val="1"/>
      <w:numFmt w:val="decimal"/>
      <w:isLgl w:val="false"/>
      <w:suff w:val="tab"/>
      <w:lvlText w:val="%1.%2.%3."/>
      <w:lvlJc w:val="left"/>
      <w:pPr>
        <w:ind w:left="1800" w:hanging="720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2520" w:hanging="1080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880" w:hanging="1080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3600" w:hanging="144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4320" w:hanging="180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4680" w:hanging="180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5400" w:hanging="2160"/>
      </w:p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710" w:hanging="99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80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2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4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6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8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40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2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40" w:hanging="180"/>
      </w:p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80" w:hanging="360"/>
        <w:tabs>
          <w:tab w:val="num" w:pos="1080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1800" w:hanging="360"/>
        <w:tabs>
          <w:tab w:val="num" w:pos="180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520" w:hanging="180"/>
        <w:tabs>
          <w:tab w:val="num" w:pos="252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3240" w:hanging="360"/>
        <w:tabs>
          <w:tab w:val="num" w:pos="324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960" w:hanging="360"/>
        <w:tabs>
          <w:tab w:val="num" w:pos="396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680" w:hanging="180"/>
        <w:tabs>
          <w:tab w:val="num" w:pos="468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400" w:hanging="360"/>
        <w:tabs>
          <w:tab w:val="num" w:pos="540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6120" w:hanging="360"/>
        <w:tabs>
          <w:tab w:val="num" w:pos="612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840" w:hanging="180"/>
        <w:tabs>
          <w:tab w:val="num" w:pos="6840" w:leader="none"/>
        </w:tabs>
      </w:pPr>
    </w:lvl>
  </w:abstractNum>
  <w:abstractNum w:abstractNumId="5">
    <w:multiLevelType w:val="hybridMultilevel"/>
    <w:lvl w:ilvl="0">
      <w:start w:val="4"/>
      <w:numFmt w:val="decimal"/>
      <w:isLgl w:val="false"/>
      <w:suff w:val="tab"/>
      <w:lvlText w:val="%1."/>
      <w:lvlJc w:val="left"/>
      <w:pPr>
        <w:ind w:left="296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368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440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512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584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656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728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800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8720" w:hanging="180"/>
      </w:pPr>
    </w:lvl>
  </w:abstractNum>
  <w:abstractNum w:abstractNumId="6">
    <w:multiLevelType w:val="hybridMultilevel"/>
    <w:lvl w:ilvl="0">
      <w:start w:val="2"/>
      <w:numFmt w:val="decimal"/>
      <w:isLgl w:val="false"/>
      <w:suff w:val="tab"/>
      <w:lvlText w:val="%1."/>
      <w:lvlJc w:val="left"/>
      <w:pPr>
        <w:ind w:left="2960" w:hanging="360"/>
      </w:pPr>
      <w:rPr>
        <w:rFonts w:hint="default"/>
        <w:b/>
      </w:rPr>
    </w:lvl>
    <w:lvl w:ilvl="1">
      <w:start w:val="1"/>
      <w:numFmt w:val="lowerLetter"/>
      <w:isLgl w:val="false"/>
      <w:suff w:val="tab"/>
      <w:lvlText w:val="%2."/>
      <w:lvlJc w:val="left"/>
      <w:pPr>
        <w:ind w:left="368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440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512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584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656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728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800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8720" w:hanging="180"/>
      </w:pPr>
    </w:lvl>
  </w:abstractNum>
  <w:abstractNum w:abstractNumId="7">
    <w:multiLevelType w:val="hybridMultilevel"/>
    <w:lvl w:ilvl="0">
      <w:start w:val="1"/>
      <w:numFmt w:val="none"/>
      <w:isLgl w:val="false"/>
      <w:suff w:val="nothing"/>
      <w:lvlText w:val=""/>
      <w:lvlJc w:val="left"/>
      <w:pPr>
        <w:ind w:left="432" w:hanging="432"/>
        <w:tabs>
          <w:tab w:val="num" w:pos="432" w:leader="none"/>
        </w:tabs>
      </w:pPr>
    </w:lvl>
    <w:lvl w:ilvl="1">
      <w:start w:val="1"/>
      <w:numFmt w:val="none"/>
      <w:isLgl w:val="false"/>
      <w:suff w:val="nothing"/>
      <w:lvlText w:val=""/>
      <w:lvlJc w:val="left"/>
      <w:pPr>
        <w:ind w:left="576" w:hanging="576"/>
        <w:tabs>
          <w:tab w:val="num" w:pos="576" w:leader="none"/>
        </w:tabs>
      </w:pPr>
    </w:lvl>
    <w:lvl w:ilvl="2">
      <w:start w:val="1"/>
      <w:numFmt w:val="none"/>
      <w:isLgl w:val="false"/>
      <w:suff w:val="nothing"/>
      <w:lvlText w:val=""/>
      <w:lvlJc w:val="left"/>
      <w:pPr>
        <w:ind w:left="720" w:hanging="720"/>
        <w:tabs>
          <w:tab w:val="num" w:pos="720" w:leader="none"/>
        </w:tabs>
      </w:pPr>
    </w:lvl>
    <w:lvl w:ilvl="3">
      <w:start w:val="1"/>
      <w:numFmt w:val="none"/>
      <w:isLgl w:val="false"/>
      <w:suff w:val="nothing"/>
      <w:lvlText w:val=""/>
      <w:lvlJc w:val="left"/>
      <w:pPr>
        <w:ind w:left="864" w:hanging="864"/>
        <w:tabs>
          <w:tab w:val="num" w:pos="864" w:leader="none"/>
        </w:tabs>
      </w:pPr>
    </w:lvl>
    <w:lvl w:ilvl="4">
      <w:start w:val="1"/>
      <w:numFmt w:val="none"/>
      <w:isLgl w:val="false"/>
      <w:suff w:val="nothing"/>
      <w:lvlText w:val=""/>
      <w:lvlJc w:val="left"/>
      <w:pPr>
        <w:ind w:left="1008" w:hanging="1008"/>
        <w:tabs>
          <w:tab w:val="num" w:pos="1008" w:leader="none"/>
        </w:tabs>
      </w:pPr>
    </w:lvl>
    <w:lvl w:ilvl="5">
      <w:start w:val="1"/>
      <w:numFmt w:val="none"/>
      <w:isLgl w:val="false"/>
      <w:suff w:val="nothing"/>
      <w:lvlText w:val=""/>
      <w:lvlJc w:val="left"/>
      <w:pPr>
        <w:ind w:left="1152" w:hanging="1152"/>
        <w:tabs>
          <w:tab w:val="num" w:pos="1152" w:leader="none"/>
        </w:tabs>
      </w:pPr>
    </w:lvl>
    <w:lvl w:ilvl="6">
      <w:start w:val="1"/>
      <w:numFmt w:val="none"/>
      <w:isLgl w:val="false"/>
      <w:suff w:val="nothing"/>
      <w:lvlText w:val=""/>
      <w:lvlJc w:val="left"/>
      <w:pPr>
        <w:ind w:left="1296" w:hanging="1296"/>
        <w:tabs>
          <w:tab w:val="num" w:pos="1296" w:leader="none"/>
        </w:tabs>
      </w:pPr>
    </w:lvl>
    <w:lvl w:ilvl="7">
      <w:start w:val="1"/>
      <w:numFmt w:val="none"/>
      <w:isLgl w:val="false"/>
      <w:suff w:val="nothing"/>
      <w:lvlText w:val=""/>
      <w:lvlJc w:val="left"/>
      <w:pPr>
        <w:ind w:left="1440" w:hanging="1440"/>
        <w:tabs>
          <w:tab w:val="num" w:pos="1440" w:leader="none"/>
        </w:tabs>
      </w:pPr>
    </w:lvl>
    <w:lvl w:ilvl="8">
      <w:start w:val="1"/>
      <w:numFmt w:val="none"/>
      <w:isLgl w:val="false"/>
      <w:suff w:val="nothing"/>
      <w:lvlText w:val=""/>
      <w:lvlJc w:val="left"/>
      <w:pPr>
        <w:ind w:left="1584" w:hanging="1584"/>
        <w:tabs>
          <w:tab w:val="num" w:pos="1584" w:leader="none"/>
        </w:tabs>
      </w:pPr>
    </w:lvl>
  </w:abstractNum>
  <w:abstractNum w:abstractNumId="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70" w:hanging="360"/>
        <w:tabs>
          <w:tab w:val="num" w:pos="1070" w:leader="none"/>
        </w:tabs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800" w:hanging="360"/>
        <w:tabs>
          <w:tab w:val="num" w:pos="180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520" w:hanging="180"/>
        <w:tabs>
          <w:tab w:val="num" w:pos="252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3240" w:hanging="360"/>
        <w:tabs>
          <w:tab w:val="num" w:pos="324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960" w:hanging="360"/>
        <w:tabs>
          <w:tab w:val="num" w:pos="396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680" w:hanging="180"/>
        <w:tabs>
          <w:tab w:val="num" w:pos="468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400" w:hanging="360"/>
        <w:tabs>
          <w:tab w:val="num" w:pos="540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6120" w:hanging="360"/>
        <w:tabs>
          <w:tab w:val="num" w:pos="612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840" w:hanging="180"/>
        <w:tabs>
          <w:tab w:val="num" w:pos="6840" w:leader="none"/>
        </w:tabs>
      </w:pPr>
    </w:lvl>
  </w:abstractNum>
  <w:abstractNum w:abstractNumId="9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1080" w:hanging="360"/>
        <w:tabs>
          <w:tab w:val="num" w:pos="1080" w:leader="none"/>
        </w:tabs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800" w:hanging="360"/>
        <w:tabs>
          <w:tab w:val="num" w:pos="180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520" w:hanging="180"/>
        <w:tabs>
          <w:tab w:val="num" w:pos="252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3240" w:hanging="360"/>
        <w:tabs>
          <w:tab w:val="num" w:pos="324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960" w:hanging="360"/>
        <w:tabs>
          <w:tab w:val="num" w:pos="396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680" w:hanging="180"/>
        <w:tabs>
          <w:tab w:val="num" w:pos="468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400" w:hanging="360"/>
        <w:tabs>
          <w:tab w:val="num" w:pos="540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6120" w:hanging="360"/>
        <w:tabs>
          <w:tab w:val="num" w:pos="612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840" w:hanging="180"/>
        <w:tabs>
          <w:tab w:val="num" w:pos="6840" w:leader="none"/>
        </w:tabs>
      </w:pPr>
    </w:lvl>
  </w:abstractNum>
  <w:abstractNum w:abstractNumId="1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abstractNum w:abstractNumId="1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abstractNum w:abstractNumId="1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683" w:hanging="975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8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8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8" w:hanging="180"/>
      </w:pPr>
    </w:lvl>
  </w:abstractNum>
  <w:abstractNum w:abstractNumId="1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abstractNum w:abstractNumId="1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abstractNum w:abstractNumId="1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num w:numId="1">
    <w:abstractNumId w:val="9"/>
  </w:num>
  <w:num w:numId="2">
    <w:abstractNumId w:val="8"/>
  </w:num>
  <w:num w:numId="3">
    <w:abstractNumId w:val="1"/>
  </w:num>
  <w:num w:numId="4">
    <w:abstractNumId w:val="6"/>
  </w:num>
  <w:num w:numId="5">
    <w:abstractNumId w:val="5"/>
  </w:num>
  <w:num w:numId="6">
    <w:abstractNumId w:val="4"/>
  </w:num>
  <w:num w:numId="7">
    <w:abstractNumId w:val="0"/>
  </w:num>
  <w:num w:numId="8">
    <w:abstractNumId w:val="7"/>
  </w:num>
  <w:num w:numId="9">
    <w:abstractNumId w:val="2"/>
  </w:num>
  <w:num w:numId="10">
    <w:abstractNumId w:val="3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autoHyphenation w:val="true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687">
    <w:name w:val="Heading 1 Char"/>
    <w:basedOn w:val="864"/>
    <w:link w:val="858"/>
    <w:uiPriority w:val="9"/>
    <w:rPr>
      <w:rFonts w:ascii="Liberation Sans" w:hAnsi="Liberation Sans" w:eastAsia="Liberation Sans" w:cs="Liberation Sans"/>
      <w:sz w:val="40"/>
      <w:szCs w:val="40"/>
    </w:rPr>
  </w:style>
  <w:style w:type="paragraph" w:styleId="688">
    <w:name w:val="Heading 2"/>
    <w:basedOn w:val="857"/>
    <w:next w:val="857"/>
    <w:link w:val="689"/>
    <w:uiPriority w:val="9"/>
    <w:unhideWhenUsed/>
    <w:qFormat/>
    <w:pPr>
      <w:keepLines/>
      <w:keepNext/>
      <w:spacing w:before="360" w:after="200"/>
      <w:outlineLvl w:val="1"/>
    </w:pPr>
    <w:rPr>
      <w:rFonts w:ascii="Liberation Sans" w:hAnsi="Liberation Sans" w:eastAsia="Liberation Sans" w:cs="Liberation Sans"/>
      <w:sz w:val="34"/>
    </w:rPr>
  </w:style>
  <w:style w:type="character" w:styleId="689">
    <w:name w:val="Heading 2 Char"/>
    <w:basedOn w:val="864"/>
    <w:link w:val="688"/>
    <w:uiPriority w:val="9"/>
    <w:rPr>
      <w:rFonts w:ascii="Liberation Sans" w:hAnsi="Liberation Sans" w:eastAsia="Liberation Sans" w:cs="Liberation Sans"/>
      <w:sz w:val="34"/>
    </w:rPr>
  </w:style>
  <w:style w:type="paragraph" w:styleId="690">
    <w:name w:val="Heading 3"/>
    <w:basedOn w:val="857"/>
    <w:next w:val="857"/>
    <w:link w:val="691"/>
    <w:uiPriority w:val="9"/>
    <w:unhideWhenUsed/>
    <w:qFormat/>
    <w:pPr>
      <w:keepLines/>
      <w:keepNext/>
      <w:spacing w:before="320" w:after="200"/>
      <w:outlineLvl w:val="2"/>
    </w:pPr>
    <w:rPr>
      <w:rFonts w:ascii="Liberation Sans" w:hAnsi="Liberation Sans" w:eastAsia="Liberation Sans" w:cs="Liberation Sans"/>
      <w:sz w:val="30"/>
      <w:szCs w:val="30"/>
    </w:rPr>
  </w:style>
  <w:style w:type="character" w:styleId="691">
    <w:name w:val="Heading 3 Char"/>
    <w:basedOn w:val="864"/>
    <w:link w:val="690"/>
    <w:uiPriority w:val="9"/>
    <w:rPr>
      <w:rFonts w:ascii="Liberation Sans" w:hAnsi="Liberation Sans" w:eastAsia="Liberation Sans" w:cs="Liberation Sans"/>
      <w:sz w:val="30"/>
      <w:szCs w:val="30"/>
    </w:rPr>
  </w:style>
  <w:style w:type="character" w:styleId="692">
    <w:name w:val="Heading 4 Char"/>
    <w:basedOn w:val="864"/>
    <w:link w:val="859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693">
    <w:name w:val="Heading 5 Char"/>
    <w:basedOn w:val="864"/>
    <w:link w:val="860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694">
    <w:name w:val="Heading 6 Char"/>
    <w:basedOn w:val="864"/>
    <w:link w:val="861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695">
    <w:name w:val="Heading 7 Char"/>
    <w:basedOn w:val="864"/>
    <w:link w:val="862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696">
    <w:name w:val="Heading 8 Char"/>
    <w:basedOn w:val="864"/>
    <w:link w:val="863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paragraph" w:styleId="697">
    <w:name w:val="Heading 9"/>
    <w:basedOn w:val="857"/>
    <w:next w:val="857"/>
    <w:link w:val="698"/>
    <w:uiPriority w:val="9"/>
    <w:unhideWhenUsed/>
    <w:qFormat/>
    <w:pPr>
      <w:keepLines/>
      <w:keepNext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698">
    <w:name w:val="Heading 9 Char"/>
    <w:basedOn w:val="864"/>
    <w:link w:val="697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699">
    <w:name w:val="No Spacing"/>
    <w:uiPriority w:val="1"/>
    <w:qFormat/>
    <w:pPr>
      <w:spacing w:before="0" w:after="0" w:line="240" w:lineRule="auto"/>
    </w:pPr>
  </w:style>
  <w:style w:type="paragraph" w:styleId="700">
    <w:name w:val="Title"/>
    <w:basedOn w:val="857"/>
    <w:next w:val="857"/>
    <w:link w:val="701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01">
    <w:name w:val="Title Char"/>
    <w:basedOn w:val="864"/>
    <w:link w:val="700"/>
    <w:uiPriority w:val="10"/>
    <w:rPr>
      <w:sz w:val="48"/>
      <w:szCs w:val="48"/>
    </w:rPr>
  </w:style>
  <w:style w:type="paragraph" w:styleId="702">
    <w:name w:val="Subtitle"/>
    <w:basedOn w:val="857"/>
    <w:next w:val="857"/>
    <w:link w:val="703"/>
    <w:uiPriority w:val="11"/>
    <w:qFormat/>
    <w:pPr>
      <w:spacing w:before="200" w:after="200"/>
    </w:pPr>
    <w:rPr>
      <w:sz w:val="24"/>
      <w:szCs w:val="24"/>
    </w:rPr>
  </w:style>
  <w:style w:type="character" w:styleId="703">
    <w:name w:val="Subtitle Char"/>
    <w:basedOn w:val="864"/>
    <w:link w:val="702"/>
    <w:uiPriority w:val="11"/>
    <w:rPr>
      <w:sz w:val="24"/>
      <w:szCs w:val="24"/>
    </w:rPr>
  </w:style>
  <w:style w:type="paragraph" w:styleId="704">
    <w:name w:val="Quote"/>
    <w:basedOn w:val="857"/>
    <w:next w:val="857"/>
    <w:link w:val="705"/>
    <w:uiPriority w:val="29"/>
    <w:qFormat/>
    <w:pPr>
      <w:ind w:left="720" w:right="720"/>
    </w:pPr>
    <w:rPr>
      <w:i/>
    </w:rPr>
  </w:style>
  <w:style w:type="character" w:styleId="705">
    <w:name w:val="Quote Char"/>
    <w:link w:val="704"/>
    <w:uiPriority w:val="29"/>
    <w:rPr>
      <w:i/>
    </w:rPr>
  </w:style>
  <w:style w:type="paragraph" w:styleId="706">
    <w:name w:val="Intense Quote"/>
    <w:basedOn w:val="857"/>
    <w:next w:val="857"/>
    <w:link w:val="707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07">
    <w:name w:val="Intense Quote Char"/>
    <w:link w:val="706"/>
    <w:uiPriority w:val="30"/>
    <w:rPr>
      <w:i/>
    </w:rPr>
  </w:style>
  <w:style w:type="paragraph" w:styleId="708">
    <w:name w:val="Header"/>
    <w:basedOn w:val="857"/>
    <w:link w:val="709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09">
    <w:name w:val="Header Char"/>
    <w:basedOn w:val="864"/>
    <w:link w:val="708"/>
    <w:uiPriority w:val="99"/>
  </w:style>
  <w:style w:type="paragraph" w:styleId="710">
    <w:name w:val="Footer"/>
    <w:basedOn w:val="857"/>
    <w:link w:val="711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11">
    <w:name w:val="Footer Char"/>
    <w:basedOn w:val="864"/>
    <w:link w:val="710"/>
    <w:uiPriority w:val="99"/>
  </w:style>
  <w:style w:type="paragraph" w:styleId="712">
    <w:name w:val="Caption"/>
    <w:basedOn w:val="857"/>
    <w:next w:val="857"/>
    <w:link w:val="713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13">
    <w:name w:val="Caption Char"/>
    <w:basedOn w:val="864"/>
    <w:link w:val="712"/>
    <w:uiPriority w:val="35"/>
    <w:rPr>
      <w:b/>
      <w:bCs/>
      <w:color w:val="4f81bd" w:themeColor="accent1"/>
      <w:sz w:val="18"/>
      <w:szCs w:val="18"/>
    </w:rPr>
  </w:style>
  <w:style w:type="table" w:styleId="714">
    <w:name w:val="Table Grid Light"/>
    <w:basedOn w:val="865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15">
    <w:name w:val="Plain Table 1"/>
    <w:basedOn w:val="865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716">
    <w:name w:val="Plain Table 2"/>
    <w:basedOn w:val="865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717">
    <w:name w:val="Plain Table 3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18">
    <w:name w:val="Plain Table 4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9">
    <w:name w:val="Plain Table 5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20">
    <w:name w:val="Grid Table 1 Light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1">
    <w:name w:val="Grid Table 1 Light - Accent 1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2">
    <w:name w:val="Grid Table 1 Light - Accent 2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3">
    <w:name w:val="Grid Table 1 Light - Accent 3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4">
    <w:name w:val="Grid Table 1 Light - Accent 4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5">
    <w:name w:val="Grid Table 1 Light - Accent 5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6">
    <w:name w:val="Grid Table 1 Light - Accent 6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7">
    <w:name w:val="Grid Table 2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8">
    <w:name w:val="Grid Table 2 - Accent 1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9">
    <w:name w:val="Grid Table 2 - Accent 2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0">
    <w:name w:val="Grid Table 2 - Accent 3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1">
    <w:name w:val="Grid Table 2 - Accent 4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2">
    <w:name w:val="Grid Table 2 - Accent 5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3">
    <w:name w:val="Grid Table 2 - Accent 6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4">
    <w:name w:val="Grid Table 3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5">
    <w:name w:val="Grid Table 3 - Accent 1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6">
    <w:name w:val="Grid Table 3 - Accent 2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7">
    <w:name w:val="Grid Table 3 - Accent 3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>
    <w:name w:val="Grid Table 3 - Accent 4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Grid Table 3 - Accent 5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3 - Accent 6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4"/>
    <w:basedOn w:val="86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42">
    <w:name w:val="Grid Table 4 - Accent 1"/>
    <w:basedOn w:val="86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43">
    <w:name w:val="Grid Table 4 - Accent 2"/>
    <w:basedOn w:val="86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44">
    <w:name w:val="Grid Table 4 - Accent 3"/>
    <w:basedOn w:val="86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45">
    <w:name w:val="Grid Table 4 - Accent 4"/>
    <w:basedOn w:val="86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46">
    <w:name w:val="Grid Table 4 - Accent 5"/>
    <w:basedOn w:val="86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47">
    <w:name w:val="Grid Table 4 - Accent 6"/>
    <w:basedOn w:val="86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48">
    <w:name w:val="Grid Table 5 Dark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49">
    <w:name w:val="Grid Table 5 Dark- Accent 1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50">
    <w:name w:val="Grid Table 5 Dark - Accent 2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51">
    <w:name w:val="Grid Table 5 Dark - Accent 3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52">
    <w:name w:val="Grid Table 5 Dark- Accent 4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53">
    <w:name w:val="Grid Table 5 Dark - Accent 5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54">
    <w:name w:val="Grid Table 5 Dark - Accent 6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55">
    <w:name w:val="Grid Table 6 Colorful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Liberation Sans" w:hAnsi="Liberation Sans"/>
        <w:color w:val="404040" w:themeColor="text1" w:themeTint="80" w:themeShade="95"/>
        <w:sz w:val="22"/>
      </w:rPr>
    </w:tblStylePr>
  </w:style>
  <w:style w:type="table" w:styleId="756">
    <w:name w:val="Grid Table 6 Colorful - Accent 1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Liberation Sans" w:hAnsi="Liberation Sans"/>
        <w:color w:val="404040" w:themeColor="accent1" w:themeTint="80" w:themeShade="95"/>
        <w:sz w:val="22"/>
      </w:rPr>
    </w:tblStylePr>
  </w:style>
  <w:style w:type="table" w:styleId="757">
    <w:name w:val="Grid Table 6 Colorful - Accent 2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Liberation Sans" w:hAnsi="Liberation Sans"/>
        <w:color w:val="404040" w:themeColor="accent2" w:themeTint="97" w:themeShade="95"/>
        <w:sz w:val="22"/>
      </w:rPr>
    </w:tblStylePr>
  </w:style>
  <w:style w:type="table" w:styleId="758">
    <w:name w:val="Grid Table 6 Colorful - Accent 3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Liberation Sans" w:hAnsi="Liberation Sans"/>
        <w:color w:val="404040" w:themeColor="accent3" w:themeTint="FE" w:themeShade="95"/>
        <w:sz w:val="22"/>
      </w:rPr>
    </w:tblStylePr>
  </w:style>
  <w:style w:type="table" w:styleId="759">
    <w:name w:val="Grid Table 6 Colorful - Accent 4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Liberation Sans" w:hAnsi="Liberation Sans"/>
        <w:color w:val="404040" w:themeColor="accent4" w:themeTint="9A" w:themeShade="95"/>
        <w:sz w:val="22"/>
      </w:rPr>
    </w:tblStylePr>
  </w:style>
  <w:style w:type="table" w:styleId="760">
    <w:name w:val="Grid Table 6 Colorful - Accent 5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761">
    <w:name w:val="Grid Table 6 Colorful - Accent 6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762">
    <w:name w:val="Grid Table 7 Colorful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3">
    <w:name w:val="Grid Table 7 Colorful - Accent 1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3e70a3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4">
    <w:name w:val="Grid Table 7 Colorful - Accent 2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5">
    <w:name w:val="Grid Table 7 Colorful - Accent 3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5c702f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6">
    <w:name w:val="Grid Table 7 Colorful - Accent 4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7">
    <w:name w:val="Grid Table 7 Colorful - Accent 5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7" w:themeColor="accent5" w:themeShade="95"/>
        <w:sz w:val="22"/>
      </w:rPr>
    </w:tblStylePr>
    <w:tblStylePr w:type="firstCol">
      <w:rPr>
        <w:rFonts w:ascii="Liberation Sans" w:hAnsi="Liberation Sans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8">
    <w:name w:val="Grid Table 7 Colorful - Accent 6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05307" w:themeColor="accent6" w:themeShade="95"/>
        <w:sz w:val="22"/>
      </w:rPr>
    </w:tblStylePr>
    <w:tblStylePr w:type="firstCol">
      <w:rPr>
        <w:rFonts w:ascii="Liberation Sans" w:hAnsi="Liberation Sans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9">
    <w:name w:val="List Table 1 Light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0">
    <w:name w:val="List Table 1 Light - Accent 1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1">
    <w:name w:val="List Table 1 Light - Accent 2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2">
    <w:name w:val="List Table 1 Light - Accent 3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3">
    <w:name w:val="List Table 1 Light - Accent 4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4">
    <w:name w:val="List Table 1 Light - Accent 5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5">
    <w:name w:val="List Table 1 Light - Accent 6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6">
    <w:name w:val="List Table 2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77">
    <w:name w:val="List Table 2 - Accent 1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78">
    <w:name w:val="List Table 2 - Accent 2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79">
    <w:name w:val="List Table 2 - Accent 3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80">
    <w:name w:val="List Table 2 - Accent 4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81">
    <w:name w:val="List Table 2 - Accent 5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82">
    <w:name w:val="List Table 2 - Accent 6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83">
    <w:name w:val="List Table 3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4">
    <w:name w:val="List Table 3 - Accent 1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5">
    <w:name w:val="List Table 3 - Accent 2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6">
    <w:name w:val="List Table 3 - Accent 3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7">
    <w:name w:val="List Table 3 - Accent 4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8">
    <w:name w:val="List Table 3 - Accent 5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9">
    <w:name w:val="List Table 3 - Accent 6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0">
    <w:name w:val="List Table 4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1">
    <w:name w:val="List Table 4 - Accent 1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2">
    <w:name w:val="List Table 4 - Accent 2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3">
    <w:name w:val="List Table 4 - Accent 3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4">
    <w:name w:val="List Table 4 - Accent 4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5">
    <w:name w:val="List Table 4 - Accent 5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6">
    <w:name w:val="List Table 4 - Accent 6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7">
    <w:name w:val="List Table 5 Dark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98">
    <w:name w:val="List Table 5 Dark - Accent 1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99">
    <w:name w:val="List Table 5 Dark - Accent 2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00">
    <w:name w:val="List Table 5 Dark - Accent 3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01">
    <w:name w:val="List Table 5 Dark - Accent 4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02">
    <w:name w:val="List Table 5 Dark - Accent 5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03">
    <w:name w:val="List Table 5 Dark - Accent 6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04">
    <w:name w:val="List Table 6 Colorful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05">
    <w:name w:val="List Table 6 Colorful - Accent 1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Liberation Sans" w:hAnsi="Liberation Sans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06">
    <w:name w:val="List Table 6 Colorful - Accent 2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07">
    <w:name w:val="List Table 6 Colorful - Accent 3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08">
    <w:name w:val="List Table 6 Colorful - Accent 4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09">
    <w:name w:val="List Table 6 Colorful - Accent 5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10">
    <w:name w:val="List Table 6 Colorful - Accent 6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11">
    <w:name w:val="List Table 7 Colorful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4a4a4a" w:themeColor="text1" w:themeTint="80" w:themeShade="95"/>
        <w:sz w:val="22"/>
      </w:rPr>
    </w:tblStylePr>
  </w:style>
  <w:style w:type="table" w:styleId="812">
    <w:name w:val="List Table 7 Colorful - Accent 1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2a4b71" w:themeColor="accent1" w:themeShade="95"/>
        <w:sz w:val="22"/>
      </w:rPr>
    </w:tblStylePr>
    <w:tblStylePr w:type="firstCol">
      <w:rPr>
        <w:rFonts w:ascii="Liberation Sans" w:hAnsi="Liberation Sans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2a4b71" w:themeColor="accent1" w:themeShade="95"/>
        <w:sz w:val="22"/>
      </w:rPr>
    </w:tblStylePr>
  </w:style>
  <w:style w:type="table" w:styleId="813">
    <w:name w:val="List Table 7 Colorful - Accent 2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9c3a37" w:themeColor="accent2" w:themeTint="97" w:themeShade="95"/>
        <w:sz w:val="22"/>
      </w:rPr>
    </w:tblStylePr>
  </w:style>
  <w:style w:type="table" w:styleId="814">
    <w:name w:val="List Table 7 Colorful - Accent 3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7c983f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7c983f" w:themeColor="accent3" w:themeTint="98" w:themeShade="95"/>
        <w:sz w:val="22"/>
      </w:rPr>
    </w:tblStylePr>
  </w:style>
  <w:style w:type="table" w:styleId="815">
    <w:name w:val="List Table 7 Colorful - Accent 4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664f82" w:themeColor="accent4" w:themeTint="9A" w:themeShade="95"/>
        <w:sz w:val="22"/>
      </w:rPr>
    </w:tblStylePr>
  </w:style>
  <w:style w:type="table" w:styleId="816">
    <w:name w:val="List Table 7 Colorful - Accent 5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338aa0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338aa0" w:themeColor="accent5" w:themeTint="9A" w:themeShade="95"/>
        <w:sz w:val="22"/>
      </w:rPr>
    </w:tblStylePr>
  </w:style>
  <w:style w:type="table" w:styleId="817">
    <w:name w:val="List Table 7 Colorful - Accent 6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d9680c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d9680c" w:themeColor="accent6" w:themeTint="98" w:themeShade="95"/>
        <w:sz w:val="22"/>
      </w:rPr>
    </w:tblStylePr>
  </w:style>
  <w:style w:type="table" w:styleId="818">
    <w:name w:val="Lined - Accent"/>
    <w:basedOn w:val="86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19">
    <w:name w:val="Lined - Accent 1"/>
    <w:basedOn w:val="86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20">
    <w:name w:val="Lined - Accent 2"/>
    <w:basedOn w:val="86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21">
    <w:name w:val="Lined - Accent 3"/>
    <w:basedOn w:val="86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22">
    <w:name w:val="Lined - Accent 4"/>
    <w:basedOn w:val="86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23">
    <w:name w:val="Lined - Accent 5"/>
    <w:basedOn w:val="86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24">
    <w:name w:val="Lined - Accent 6"/>
    <w:basedOn w:val="86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25">
    <w:name w:val="Bordered &amp; Lined - Accent"/>
    <w:basedOn w:val="86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26">
    <w:name w:val="Bordered &amp; Lined - Accent 1"/>
    <w:basedOn w:val="86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27">
    <w:name w:val="Bordered &amp; Lined - Accent 2"/>
    <w:basedOn w:val="86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28">
    <w:name w:val="Bordered &amp; Lined - Accent 3"/>
    <w:basedOn w:val="86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29">
    <w:name w:val="Bordered &amp; Lined - Accent 4"/>
    <w:basedOn w:val="86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30">
    <w:name w:val="Bordered &amp; Lined - Accent 5"/>
    <w:basedOn w:val="86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31">
    <w:name w:val="Bordered &amp; Lined - Accent 6"/>
    <w:basedOn w:val="86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32">
    <w:name w:val="Bordered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33">
    <w:name w:val="Bordered - Accent 1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34">
    <w:name w:val="Bordered - Accent 2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35">
    <w:name w:val="Bordered - Accent 3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36">
    <w:name w:val="Bordered - Accent 4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37">
    <w:name w:val="Bordered - Accent 5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38">
    <w:name w:val="Bordered - Accent 6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39">
    <w:name w:val="Hyperlink"/>
    <w:uiPriority w:val="99"/>
    <w:unhideWhenUsed/>
    <w:rPr>
      <w:color w:val="0000ff" w:themeColor="hyperlink"/>
      <w:u w:val="single"/>
    </w:rPr>
  </w:style>
  <w:style w:type="paragraph" w:styleId="840">
    <w:name w:val="footnote text"/>
    <w:basedOn w:val="857"/>
    <w:link w:val="841"/>
    <w:uiPriority w:val="99"/>
    <w:semiHidden/>
    <w:unhideWhenUsed/>
    <w:pPr>
      <w:spacing w:after="40" w:line="240" w:lineRule="auto"/>
    </w:pPr>
    <w:rPr>
      <w:sz w:val="18"/>
    </w:rPr>
  </w:style>
  <w:style w:type="character" w:styleId="841">
    <w:name w:val="Footnote Text Char"/>
    <w:link w:val="840"/>
    <w:uiPriority w:val="99"/>
    <w:rPr>
      <w:sz w:val="18"/>
    </w:rPr>
  </w:style>
  <w:style w:type="character" w:styleId="842">
    <w:name w:val="footnote reference"/>
    <w:basedOn w:val="864"/>
    <w:uiPriority w:val="99"/>
    <w:unhideWhenUsed/>
    <w:rPr>
      <w:vertAlign w:val="superscript"/>
    </w:rPr>
  </w:style>
  <w:style w:type="paragraph" w:styleId="843">
    <w:name w:val="endnote text"/>
    <w:basedOn w:val="857"/>
    <w:link w:val="844"/>
    <w:uiPriority w:val="99"/>
    <w:semiHidden/>
    <w:unhideWhenUsed/>
    <w:pPr>
      <w:spacing w:after="0" w:line="240" w:lineRule="auto"/>
    </w:pPr>
    <w:rPr>
      <w:sz w:val="20"/>
    </w:rPr>
  </w:style>
  <w:style w:type="character" w:styleId="844">
    <w:name w:val="Endnote Text Char"/>
    <w:link w:val="843"/>
    <w:uiPriority w:val="99"/>
    <w:rPr>
      <w:sz w:val="20"/>
    </w:rPr>
  </w:style>
  <w:style w:type="character" w:styleId="845">
    <w:name w:val="endnote reference"/>
    <w:basedOn w:val="864"/>
    <w:uiPriority w:val="99"/>
    <w:semiHidden/>
    <w:unhideWhenUsed/>
    <w:rPr>
      <w:vertAlign w:val="superscript"/>
    </w:rPr>
  </w:style>
  <w:style w:type="paragraph" w:styleId="846">
    <w:name w:val="toc 1"/>
    <w:basedOn w:val="857"/>
    <w:next w:val="857"/>
    <w:uiPriority w:val="39"/>
    <w:unhideWhenUsed/>
    <w:pPr>
      <w:ind w:left="0" w:right="0" w:firstLine="0"/>
      <w:spacing w:after="57"/>
    </w:pPr>
  </w:style>
  <w:style w:type="paragraph" w:styleId="847">
    <w:name w:val="toc 2"/>
    <w:basedOn w:val="857"/>
    <w:next w:val="857"/>
    <w:uiPriority w:val="39"/>
    <w:unhideWhenUsed/>
    <w:pPr>
      <w:ind w:left="283" w:right="0" w:firstLine="0"/>
      <w:spacing w:after="57"/>
    </w:pPr>
  </w:style>
  <w:style w:type="paragraph" w:styleId="848">
    <w:name w:val="toc 3"/>
    <w:basedOn w:val="857"/>
    <w:next w:val="857"/>
    <w:uiPriority w:val="39"/>
    <w:unhideWhenUsed/>
    <w:pPr>
      <w:ind w:left="567" w:right="0" w:firstLine="0"/>
      <w:spacing w:after="57"/>
    </w:pPr>
  </w:style>
  <w:style w:type="paragraph" w:styleId="849">
    <w:name w:val="toc 4"/>
    <w:basedOn w:val="857"/>
    <w:next w:val="857"/>
    <w:uiPriority w:val="39"/>
    <w:unhideWhenUsed/>
    <w:pPr>
      <w:ind w:left="850" w:right="0" w:firstLine="0"/>
      <w:spacing w:after="57"/>
    </w:pPr>
  </w:style>
  <w:style w:type="paragraph" w:styleId="850">
    <w:name w:val="toc 5"/>
    <w:basedOn w:val="857"/>
    <w:next w:val="857"/>
    <w:uiPriority w:val="39"/>
    <w:unhideWhenUsed/>
    <w:pPr>
      <w:ind w:left="1134" w:right="0" w:firstLine="0"/>
      <w:spacing w:after="57"/>
    </w:pPr>
  </w:style>
  <w:style w:type="paragraph" w:styleId="851">
    <w:name w:val="toc 6"/>
    <w:basedOn w:val="857"/>
    <w:next w:val="857"/>
    <w:uiPriority w:val="39"/>
    <w:unhideWhenUsed/>
    <w:pPr>
      <w:ind w:left="1417" w:right="0" w:firstLine="0"/>
      <w:spacing w:after="57"/>
    </w:pPr>
  </w:style>
  <w:style w:type="paragraph" w:styleId="852">
    <w:name w:val="toc 7"/>
    <w:basedOn w:val="857"/>
    <w:next w:val="857"/>
    <w:uiPriority w:val="39"/>
    <w:unhideWhenUsed/>
    <w:pPr>
      <w:ind w:left="1701" w:right="0" w:firstLine="0"/>
      <w:spacing w:after="57"/>
    </w:pPr>
  </w:style>
  <w:style w:type="paragraph" w:styleId="853">
    <w:name w:val="toc 8"/>
    <w:basedOn w:val="857"/>
    <w:next w:val="857"/>
    <w:uiPriority w:val="39"/>
    <w:unhideWhenUsed/>
    <w:pPr>
      <w:ind w:left="1984" w:right="0" w:firstLine="0"/>
      <w:spacing w:after="57"/>
    </w:pPr>
  </w:style>
  <w:style w:type="paragraph" w:styleId="854">
    <w:name w:val="toc 9"/>
    <w:basedOn w:val="857"/>
    <w:next w:val="857"/>
    <w:uiPriority w:val="39"/>
    <w:unhideWhenUsed/>
    <w:pPr>
      <w:ind w:left="2268" w:right="0" w:firstLine="0"/>
      <w:spacing w:after="57"/>
    </w:pPr>
  </w:style>
  <w:style w:type="paragraph" w:styleId="855">
    <w:name w:val="TOC Heading"/>
    <w:uiPriority w:val="39"/>
    <w:unhideWhenUsed/>
  </w:style>
  <w:style w:type="paragraph" w:styleId="856">
    <w:name w:val="table of figures"/>
    <w:basedOn w:val="857"/>
    <w:next w:val="857"/>
    <w:uiPriority w:val="99"/>
    <w:unhideWhenUsed/>
    <w:pPr>
      <w:spacing w:after="0" w:afterAutospacing="0"/>
    </w:pPr>
  </w:style>
  <w:style w:type="paragraph" w:styleId="857" w:default="1">
    <w:name w:val="Normal"/>
    <w:qFormat/>
    <w:rPr>
      <w:sz w:val="24"/>
      <w:szCs w:val="24"/>
    </w:rPr>
  </w:style>
  <w:style w:type="paragraph" w:styleId="858">
    <w:name w:val="Heading 1"/>
    <w:basedOn w:val="857"/>
    <w:next w:val="857"/>
    <w:link w:val="875"/>
    <w:qFormat/>
    <w:pPr>
      <w:ind w:firstLine="720"/>
      <w:jc w:val="center"/>
      <w:keepNext/>
      <w:outlineLvl w:val="0"/>
    </w:pPr>
    <w:rPr>
      <w:b/>
      <w:szCs w:val="20"/>
    </w:rPr>
  </w:style>
  <w:style w:type="paragraph" w:styleId="859">
    <w:name w:val="Heading 4"/>
    <w:basedOn w:val="857"/>
    <w:next w:val="857"/>
    <w:link w:val="876"/>
    <w:qFormat/>
    <w:pPr>
      <w:jc w:val="center"/>
      <w:keepNext/>
      <w:spacing w:line="360" w:lineRule="auto"/>
      <w:outlineLvl w:val="3"/>
    </w:pPr>
    <w:rPr>
      <w:b/>
      <w:sz w:val="28"/>
      <w:szCs w:val="20"/>
    </w:rPr>
  </w:style>
  <w:style w:type="paragraph" w:styleId="860">
    <w:name w:val="Heading 5"/>
    <w:basedOn w:val="857"/>
    <w:next w:val="857"/>
    <w:link w:val="877"/>
    <w:qFormat/>
    <w:pPr>
      <w:ind w:firstLine="720"/>
      <w:jc w:val="center"/>
      <w:keepNext/>
      <w:spacing w:line="360" w:lineRule="auto"/>
      <w:outlineLvl w:val="4"/>
    </w:pPr>
    <w:rPr>
      <w:b/>
      <w:sz w:val="28"/>
      <w:szCs w:val="20"/>
    </w:rPr>
  </w:style>
  <w:style w:type="paragraph" w:styleId="861">
    <w:name w:val="Heading 6"/>
    <w:basedOn w:val="857"/>
    <w:next w:val="857"/>
    <w:link w:val="878"/>
    <w:qFormat/>
    <w:pPr>
      <w:ind w:firstLine="709"/>
      <w:jc w:val="right"/>
      <w:keepNext/>
      <w:spacing w:line="360" w:lineRule="auto"/>
      <w:tabs>
        <w:tab w:val="left" w:pos="7584" w:leader="none"/>
      </w:tabs>
      <w:outlineLvl w:val="5"/>
    </w:pPr>
    <w:rPr>
      <w:sz w:val="28"/>
      <w:szCs w:val="20"/>
    </w:rPr>
  </w:style>
  <w:style w:type="paragraph" w:styleId="862">
    <w:name w:val="Heading 7"/>
    <w:basedOn w:val="857"/>
    <w:next w:val="857"/>
    <w:link w:val="879"/>
    <w:qFormat/>
    <w:pPr>
      <w:ind w:firstLine="720"/>
      <w:jc w:val="right"/>
      <w:keepNext/>
      <w:spacing w:line="360" w:lineRule="auto"/>
      <w:outlineLvl w:val="6"/>
    </w:pPr>
    <w:rPr>
      <w:sz w:val="28"/>
      <w:szCs w:val="20"/>
    </w:rPr>
  </w:style>
  <w:style w:type="paragraph" w:styleId="863">
    <w:name w:val="Heading 8"/>
    <w:basedOn w:val="857"/>
    <w:next w:val="857"/>
    <w:link w:val="880"/>
    <w:qFormat/>
    <w:pPr>
      <w:ind w:firstLine="567"/>
      <w:jc w:val="right"/>
      <w:keepNext/>
      <w:spacing w:line="360" w:lineRule="auto"/>
      <w:outlineLvl w:val="7"/>
    </w:pPr>
    <w:rPr>
      <w:sz w:val="28"/>
      <w:szCs w:val="20"/>
    </w:rPr>
  </w:style>
  <w:style w:type="character" w:styleId="864" w:default="1">
    <w:name w:val="Default Paragraph Font"/>
    <w:uiPriority w:val="1"/>
    <w:semiHidden/>
    <w:unhideWhenUsed/>
  </w:style>
  <w:style w:type="table" w:styleId="865" w:default="1">
    <w:name w:val="Normal Table"/>
    <w:uiPriority w:val="99"/>
    <w:semiHidden/>
    <w:unhideWhenUsed/>
    <w:qFormat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66" w:default="1">
    <w:name w:val="No List"/>
    <w:uiPriority w:val="99"/>
    <w:semiHidden/>
    <w:unhideWhenUsed/>
  </w:style>
  <w:style w:type="paragraph" w:styleId="867">
    <w:name w:val="Body Text Indent"/>
    <w:basedOn w:val="857"/>
    <w:semiHidden/>
    <w:pPr>
      <w:ind w:firstLine="720"/>
      <w:jc w:val="both"/>
      <w:spacing w:line="360" w:lineRule="auto"/>
    </w:pPr>
    <w:rPr>
      <w:sz w:val="28"/>
      <w:szCs w:val="28"/>
    </w:rPr>
  </w:style>
  <w:style w:type="paragraph" w:styleId="868">
    <w:name w:val="Body Text"/>
    <w:basedOn w:val="857"/>
    <w:semiHidden/>
    <w:pPr>
      <w:jc w:val="center"/>
    </w:pPr>
    <w:rPr>
      <w:b/>
      <w:sz w:val="28"/>
      <w:szCs w:val="28"/>
    </w:rPr>
  </w:style>
  <w:style w:type="paragraph" w:styleId="869">
    <w:name w:val="Body Text 2"/>
    <w:basedOn w:val="857"/>
    <w:link w:val="870"/>
    <w:uiPriority w:val="99"/>
    <w:semiHidden/>
    <w:unhideWhenUsed/>
    <w:pPr>
      <w:spacing w:after="120" w:line="480" w:lineRule="auto"/>
    </w:pPr>
  </w:style>
  <w:style w:type="character" w:styleId="870" w:customStyle="1">
    <w:name w:val="Основной текст 2 Знак"/>
    <w:basedOn w:val="864"/>
    <w:link w:val="869"/>
    <w:uiPriority w:val="99"/>
    <w:semiHidden/>
    <w:rPr>
      <w:sz w:val="24"/>
      <w:szCs w:val="24"/>
    </w:rPr>
  </w:style>
  <w:style w:type="paragraph" w:styleId="871">
    <w:name w:val="Body Text Indent 2"/>
    <w:basedOn w:val="857"/>
    <w:link w:val="872"/>
    <w:uiPriority w:val="99"/>
    <w:unhideWhenUsed/>
    <w:pPr>
      <w:ind w:left="283"/>
      <w:spacing w:after="120" w:line="480" w:lineRule="auto"/>
    </w:pPr>
  </w:style>
  <w:style w:type="character" w:styleId="872" w:customStyle="1">
    <w:name w:val="Основной текст с отступом 2 Знак"/>
    <w:basedOn w:val="864"/>
    <w:link w:val="871"/>
    <w:uiPriority w:val="99"/>
    <w:rPr>
      <w:sz w:val="24"/>
      <w:szCs w:val="24"/>
    </w:rPr>
  </w:style>
  <w:style w:type="paragraph" w:styleId="873">
    <w:name w:val="Body Text Indent 3"/>
    <w:basedOn w:val="857"/>
    <w:link w:val="874"/>
    <w:uiPriority w:val="99"/>
    <w:semiHidden/>
    <w:unhideWhenUsed/>
    <w:pPr>
      <w:ind w:left="283"/>
      <w:spacing w:after="120"/>
    </w:pPr>
    <w:rPr>
      <w:sz w:val="16"/>
      <w:szCs w:val="16"/>
    </w:rPr>
  </w:style>
  <w:style w:type="character" w:styleId="874" w:customStyle="1">
    <w:name w:val="Основной текст с отступом 3 Знак"/>
    <w:basedOn w:val="864"/>
    <w:link w:val="873"/>
    <w:uiPriority w:val="99"/>
    <w:semiHidden/>
    <w:rPr>
      <w:sz w:val="16"/>
      <w:szCs w:val="16"/>
    </w:rPr>
  </w:style>
  <w:style w:type="character" w:styleId="875" w:customStyle="1">
    <w:name w:val="Заголовок 1 Знак"/>
    <w:basedOn w:val="864"/>
    <w:link w:val="858"/>
    <w:qFormat/>
    <w:rPr>
      <w:b/>
      <w:sz w:val="24"/>
    </w:rPr>
  </w:style>
  <w:style w:type="character" w:styleId="876" w:customStyle="1">
    <w:name w:val="Заголовок 4 Знак"/>
    <w:basedOn w:val="864"/>
    <w:link w:val="859"/>
    <w:qFormat/>
    <w:rPr>
      <w:b/>
      <w:sz w:val="28"/>
    </w:rPr>
  </w:style>
  <w:style w:type="character" w:styleId="877" w:customStyle="1">
    <w:name w:val="Заголовок 5 Знак"/>
    <w:basedOn w:val="864"/>
    <w:link w:val="860"/>
    <w:rPr>
      <w:b/>
      <w:sz w:val="28"/>
    </w:rPr>
  </w:style>
  <w:style w:type="character" w:styleId="878" w:customStyle="1">
    <w:name w:val="Заголовок 6 Знак"/>
    <w:basedOn w:val="864"/>
    <w:link w:val="861"/>
    <w:rPr>
      <w:sz w:val="28"/>
    </w:rPr>
  </w:style>
  <w:style w:type="character" w:styleId="879" w:customStyle="1">
    <w:name w:val="Заголовок 7 Знак"/>
    <w:basedOn w:val="864"/>
    <w:link w:val="862"/>
    <w:qFormat/>
    <w:rPr>
      <w:sz w:val="28"/>
    </w:rPr>
  </w:style>
  <w:style w:type="character" w:styleId="880" w:customStyle="1">
    <w:name w:val="Заголовок 8 Знак"/>
    <w:basedOn w:val="864"/>
    <w:link w:val="863"/>
    <w:rPr>
      <w:sz w:val="28"/>
    </w:rPr>
  </w:style>
  <w:style w:type="paragraph" w:styleId="881">
    <w:name w:val="List Paragraph"/>
    <w:basedOn w:val="857"/>
    <w:uiPriority w:val="34"/>
    <w:qFormat/>
    <w:pPr>
      <w:contextualSpacing/>
      <w:ind w:left="720"/>
    </w:pPr>
  </w:style>
  <w:style w:type="paragraph" w:styleId="882" w:customStyle="1">
    <w:name w:val="текст14-1"/>
    <w:basedOn w:val="857"/>
    <w:qFormat/>
    <w:pPr>
      <w:ind w:firstLine="709"/>
      <w:jc w:val="both"/>
      <w:spacing w:line="360" w:lineRule="auto"/>
    </w:pPr>
    <w:rPr>
      <w:sz w:val="28"/>
      <w:lang w:eastAsia="zh-CN"/>
    </w:rPr>
  </w:style>
  <w:style w:type="paragraph" w:styleId="883" w:customStyle="1">
    <w:name w:val="14-15"/>
    <w:basedOn w:val="869"/>
    <w:qFormat/>
    <w:pPr>
      <w:ind w:firstLine="709"/>
      <w:jc w:val="both"/>
      <w:spacing w:after="0" w:line="360" w:lineRule="auto"/>
    </w:pPr>
    <w:rPr>
      <w:sz w:val="28"/>
      <w:szCs w:val="28"/>
      <w:lang w:eastAsia="zh-CN"/>
    </w:rPr>
  </w:style>
  <w:style w:type="table" w:styleId="884">
    <w:name w:val="Table Grid"/>
    <w:basedOn w:val="865"/>
    <w:uiPriority w:val="59"/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paragraph" w:styleId="885" w:customStyle="1">
    <w:name w:val="ConsPlusNonformat"/>
    <w:uiPriority w:val="99"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Courier New" w:hAnsi="Courier New" w:eastAsia="Times New Roman" w:cs="Courier New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0"/>
      <w:szCs w:val="20"/>
      <w:highlight w:val="none"/>
      <w:u w:val="none"/>
      <w:vertAlign w:val="baseline"/>
      <w:rtl w:val="0"/>
      <w:cs w:val="0"/>
      <w:lang w:val="ru-RU" w:eastAsia="ru-RU" w:bidi="ar-SA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ompany>Администрация Малосердобинского района</Company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Территориальная избирательная комиссия</dc:title>
  <dc:creator>Помякшева Елена</dc:creator>
  <cp:lastModifiedBy>user</cp:lastModifiedBy>
  <cp:revision>19</cp:revision>
  <dcterms:created xsi:type="dcterms:W3CDTF">2016-03-28T06:39:00Z</dcterms:created>
  <dcterms:modified xsi:type="dcterms:W3CDTF">2026-07-28T06:33:04Z</dcterms:modified>
</cp:coreProperties>
</file>