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49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500"/>
      </w:tblGrid>
      <w:tr>
        <w:tblPrEx/>
        <w:trPr>
          <w:trHeight w:val="36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0" w:type="dxa"/>
            <w:textDirection w:val="lrTb"/>
            <w:noWrap w:val="false"/>
          </w:tcPr>
          <w:p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Приложение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  <w:p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к постановлению </w:t>
            </w:r>
            <w:r>
              <w:rPr>
                <w:sz w:val="20"/>
                <w:lang w:val="ru-RU"/>
              </w:rPr>
              <w:t xml:space="preserve">территориальной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  <w:p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избирательной комиссии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  <w:p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Малосердобинского района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  <w:p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</w:t>
            </w:r>
            <w:r>
              <w:rPr>
                <w:sz w:val="20"/>
                <w:lang w:val="ru-RU"/>
              </w:rPr>
              <w:t xml:space="preserve">от </w:t>
            </w:r>
            <w:r>
              <w:rPr>
                <w:sz w:val="20"/>
                <w:lang w:val="ru-RU"/>
              </w:rPr>
              <w:t xml:space="preserve">15.09.2023 года № 76/263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</w:tc>
      </w:tr>
    </w:tbl>
    <w:p>
      <w:pPr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СХЕМА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одномандатных избирательных округов по дополнительным выборам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депутата Комитета местного самоуправления</w:t>
      </w:r>
      <w:r>
        <w:rPr>
          <w:b/>
          <w:bCs/>
          <w:sz w:val="28"/>
          <w:szCs w:val="28"/>
          <w:lang w:val="ru-RU"/>
        </w:rPr>
        <w:t xml:space="preserve"> сельского поселения</w:t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Малосердобинский сельс</w:t>
      </w:r>
      <w:r>
        <w:rPr>
          <w:b/>
          <w:bCs/>
          <w:sz w:val="28"/>
          <w:szCs w:val="28"/>
          <w:lang w:val="ru-RU"/>
        </w:rPr>
        <w:t xml:space="preserve">овет муниципального района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  <w:t xml:space="preserve">Малосердобинский район </w:t>
      </w:r>
      <w:r>
        <w:rPr>
          <w:b/>
          <w:bCs/>
          <w:sz w:val="28"/>
          <w:szCs w:val="28"/>
          <w:lang w:val="en-US"/>
        </w:rPr>
      </w:r>
      <w:r/>
      <w:r>
        <w:rPr>
          <w:b/>
          <w:bCs/>
          <w:sz w:val="28"/>
          <w:szCs w:val="28"/>
          <w:lang w:val="ru-RU"/>
        </w:rPr>
        <w:t xml:space="preserve">Пензенской области</w:t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по одномандатным избирательным округам </w:t>
      </w:r>
      <w:r>
        <w:rPr>
          <w:b/>
          <w:bCs/>
          <w:sz w:val="28"/>
          <w:szCs w:val="28"/>
          <w:lang w:val="en-US"/>
        </w:rPr>
      </w:r>
      <w:r/>
      <w:r>
        <w:rPr>
          <w:b/>
          <w:bCs/>
          <w:sz w:val="28"/>
          <w:szCs w:val="28"/>
          <w:lang w:val="ru-RU"/>
        </w:rPr>
        <w:t xml:space="preserve">№№ 1, 6,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en-US"/>
        </w:rPr>
      </w:r>
    </w:p>
    <w:p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ru-RU"/>
        </w:rPr>
        <w:t xml:space="preserve">образуемых сроком на 10 лет</w:t>
      </w:r>
      <w:r>
        <w:rPr>
          <w:b/>
          <w:bCs/>
          <w:sz w:val="28"/>
          <w:szCs w:val="28"/>
          <w:lang w:val="en-US"/>
        </w:rPr>
      </w:r>
      <w:r/>
    </w:p>
    <w:p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Территориальная избирательная</w:t>
      </w:r>
      <w:r>
        <w:rPr>
          <w:b/>
          <w:bCs/>
          <w:sz w:val="28"/>
          <w:szCs w:val="28"/>
          <w:lang w:val="ru-RU"/>
        </w:rPr>
        <w:t xml:space="preserve"> комиссия Малосердобинского района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расположена по адресу: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Малосердобинский район, с</w:t>
      </w:r>
      <w:r>
        <w:rPr>
          <w:sz w:val="28"/>
          <w:szCs w:val="28"/>
          <w:lang w:val="ru-RU"/>
        </w:rPr>
        <w:t xml:space="preserve">.М</w:t>
      </w:r>
      <w:r>
        <w:rPr>
          <w:sz w:val="28"/>
          <w:szCs w:val="28"/>
          <w:lang w:val="ru-RU"/>
        </w:rPr>
        <w:t xml:space="preserve">алая Сердоба, ул.Ленинская, д.38.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both"/>
        <w:rPr>
          <w:szCs w:val="28"/>
          <w:lang w:val="ru-RU"/>
        </w:rPr>
      </w:pPr>
      <w:r>
        <w:rPr>
          <w:szCs w:val="28"/>
          <w:lang w:val="ru-RU"/>
        </w:rPr>
      </w:r>
      <w:r>
        <w:rPr>
          <w:szCs w:val="28"/>
          <w:lang w:val="ru-RU"/>
        </w:rPr>
      </w:r>
      <w:r>
        <w:rPr>
          <w:szCs w:val="28"/>
          <w:lang w:val="ru-RU"/>
        </w:rPr>
      </w:r>
    </w:p>
    <w:p>
      <w:pPr>
        <w:ind w:firstLine="748"/>
        <w:jc w:val="center"/>
        <w:tabs>
          <w:tab w:val="left" w:pos="748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Избирательный </w:t>
      </w:r>
      <w:r>
        <w:rPr>
          <w:b/>
          <w:sz w:val="28"/>
          <w:szCs w:val="28"/>
          <w:u w:val="single"/>
        </w:rPr>
        <w:t xml:space="preserve">округ </w:t>
      </w:r>
      <w:r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 xml:space="preserve">1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jc w:val="both"/>
        <w:tabs>
          <w:tab w:val="left" w:pos="748" w:leader="none"/>
        </w:tabs>
        <w:rPr>
          <w:b/>
          <w:sz w:val="28"/>
        </w:rPr>
      </w:pPr>
      <w:r>
        <w:rPr>
          <w:b/>
          <w:sz w:val="28"/>
        </w:rPr>
        <w:t xml:space="preserve">Границы округа: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33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с</w:t>
      </w:r>
      <w:r>
        <w:rPr>
          <w:bCs w:val="0"/>
          <w:sz w:val="28"/>
          <w:szCs w:val="28"/>
        </w:rPr>
        <w:t xml:space="preserve">.К</w:t>
      </w:r>
      <w:r>
        <w:rPr>
          <w:bCs w:val="0"/>
          <w:sz w:val="28"/>
          <w:szCs w:val="28"/>
        </w:rPr>
        <w:t xml:space="preserve">руглое </w:t>
      </w:r>
      <w:r>
        <w:rPr>
          <w:b w:val="0"/>
          <w:bCs w:val="0"/>
          <w:sz w:val="28"/>
          <w:szCs w:val="28"/>
        </w:rPr>
        <w:t xml:space="preserve">(13 изб.)</w:t>
      </w:r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</w:r>
    </w:p>
    <w:p>
      <w:pPr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с</w:t>
      </w:r>
      <w:r>
        <w:rPr>
          <w:b/>
          <w:sz w:val="28"/>
          <w:szCs w:val="28"/>
          <w:lang w:eastAsia="ar-SA"/>
        </w:rPr>
        <w:t xml:space="preserve">.Саполга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ул.Ленина (53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ул.им.Огарёва (8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ул.Комсомольская (46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ул.Октябрьская (17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ул.Советская (33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ул.1 Мая (19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pStyle w:val="833"/>
        <w:jc w:val="both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с</w:t>
      </w:r>
      <w:r>
        <w:rPr>
          <w:bCs w:val="0"/>
          <w:sz w:val="28"/>
          <w:szCs w:val="28"/>
        </w:rPr>
        <w:t xml:space="preserve">.</w:t>
      </w:r>
      <w:r>
        <w:rPr>
          <w:bCs w:val="0"/>
          <w:sz w:val="28"/>
          <w:szCs w:val="28"/>
        </w:rPr>
        <w:t xml:space="preserve">М</w:t>
      </w:r>
      <w:r>
        <w:rPr>
          <w:bCs w:val="0"/>
          <w:sz w:val="28"/>
          <w:szCs w:val="28"/>
        </w:rPr>
        <w:t xml:space="preserve">алая Сердоба: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ул.Свердлова (190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Всего: 379</w:t>
      </w:r>
      <w:r>
        <w:rPr>
          <w:b/>
          <w:sz w:val="28"/>
          <w:szCs w:val="28"/>
          <w:lang w:eastAsia="ar-SA"/>
        </w:rPr>
        <w:t xml:space="preserve"> избирателей </w:t>
      </w:r>
      <w:r>
        <w:rPr>
          <w:b/>
          <w:sz w:val="28"/>
          <w:szCs w:val="28"/>
          <w:lang w:eastAsia="ar-SA"/>
        </w:rPr>
      </w:r>
      <w:r>
        <w:rPr>
          <w:b/>
          <w:sz w:val="28"/>
          <w:szCs w:val="28"/>
          <w:lang w:eastAsia="ar-SA"/>
        </w:rPr>
      </w:r>
    </w:p>
    <w:p>
      <w:pPr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</w:r>
      <w:r>
        <w:rPr>
          <w:sz w:val="16"/>
          <w:szCs w:val="16"/>
          <w:lang w:eastAsia="ar-SA"/>
        </w:rPr>
      </w:r>
      <w:r>
        <w:rPr>
          <w:sz w:val="16"/>
          <w:szCs w:val="16"/>
          <w:lang w:eastAsia="ar-SA"/>
        </w:rPr>
      </w:r>
    </w:p>
    <w:p>
      <w:pPr>
        <w:jc w:val="center"/>
      </w:pPr>
      <w:r/>
      <w:r/>
    </w:p>
    <w:p>
      <w:pPr>
        <w:ind w:firstLine="748"/>
        <w:jc w:val="center"/>
        <w:tabs>
          <w:tab w:val="left" w:pos="748" w:leader="none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Избирательный </w:t>
      </w:r>
      <w:r>
        <w:rPr>
          <w:b/>
          <w:sz w:val="28"/>
          <w:szCs w:val="28"/>
          <w:u w:val="single"/>
        </w:rPr>
        <w:t xml:space="preserve">округ </w:t>
      </w:r>
      <w:r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 xml:space="preserve">6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jc w:val="both"/>
        <w:tabs>
          <w:tab w:val="left" w:pos="748" w:leader="none"/>
        </w:tabs>
        <w:rPr>
          <w:b/>
          <w:sz w:val="28"/>
        </w:rPr>
      </w:pPr>
      <w:r>
        <w:rPr>
          <w:b/>
          <w:sz w:val="28"/>
        </w:rPr>
        <w:t xml:space="preserve">Границы округа: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33"/>
        <w:jc w:val="both"/>
        <w:rPr>
          <w:b w:val="0"/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с</w:t>
      </w:r>
      <w:r>
        <w:rPr>
          <w:bCs w:val="0"/>
          <w:sz w:val="28"/>
          <w:szCs w:val="28"/>
        </w:rPr>
        <w:t xml:space="preserve">.</w:t>
      </w:r>
      <w:r>
        <w:rPr>
          <w:bCs w:val="0"/>
          <w:sz w:val="28"/>
          <w:szCs w:val="28"/>
        </w:rPr>
        <w:t xml:space="preserve">М</w:t>
      </w:r>
      <w:r>
        <w:rPr>
          <w:bCs w:val="0"/>
          <w:sz w:val="28"/>
          <w:szCs w:val="28"/>
        </w:rPr>
        <w:t xml:space="preserve">алая Сердоба: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</w:t>
      </w:r>
      <w:r>
        <w:rPr>
          <w:sz w:val="28"/>
          <w:szCs w:val="28"/>
          <w:lang w:eastAsia="ar-SA"/>
        </w:rPr>
        <w:t xml:space="preserve">Строительная</w:t>
      </w:r>
      <w:r>
        <w:rPr>
          <w:sz w:val="28"/>
          <w:szCs w:val="28"/>
          <w:lang w:eastAsia="ar-SA"/>
        </w:rPr>
        <w:t xml:space="preserve"> (</w:t>
      </w:r>
      <w:r>
        <w:rPr>
          <w:sz w:val="28"/>
          <w:szCs w:val="28"/>
          <w:lang w:eastAsia="ar-SA"/>
        </w:rPr>
        <w:t xml:space="preserve">96 </w:t>
      </w:r>
      <w:r>
        <w:rPr>
          <w:sz w:val="28"/>
          <w:szCs w:val="28"/>
          <w:lang w:eastAsia="ar-SA"/>
        </w:rPr>
        <w:t xml:space="preserve">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ул.Парижской Коммуны (36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ул.Прянишникова (61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ул.Ворошилова (73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ул.Карла Маркса от дома №1 по дом №50 (146 изб.)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</w:r>
      <w:r>
        <w:rPr>
          <w:b/>
          <w:sz w:val="28"/>
          <w:szCs w:val="28"/>
          <w:lang w:eastAsia="ar-SA"/>
        </w:rPr>
      </w:r>
      <w:r>
        <w:rPr>
          <w:b/>
          <w:sz w:val="28"/>
          <w:szCs w:val="28"/>
          <w:lang w:eastAsia="ar-SA"/>
        </w:rPr>
      </w:r>
    </w:p>
    <w:p>
      <w:pPr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Всего:</w:t>
      </w:r>
      <w:r>
        <w:rPr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412 избирателей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</w:r>
      <w:r>
        <w:rPr>
          <w:sz w:val="28"/>
          <w:szCs w:val="28"/>
          <w:lang w:eastAsia="ar-SA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34"/>
    <w:link w:val="83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7">
    <w:name w:val="Heading 2 Char"/>
    <w:basedOn w:val="834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59">
    <w:name w:val="Heading 3 Char"/>
    <w:basedOn w:val="834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basedOn w:val="834"/>
    <w:link w:val="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basedOn w:val="834"/>
    <w:link w:val="66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basedOn w:val="834"/>
    <w:link w:val="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basedOn w:val="834"/>
    <w:link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basedOn w:val="834"/>
    <w:link w:val="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basedOn w:val="834"/>
    <w:link w:val="67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4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4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4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4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4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8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3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4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4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sz w:val="24"/>
      <w:szCs w:val="24"/>
      <w:lang w:val="fr-FR"/>
    </w:rPr>
  </w:style>
  <w:style w:type="paragraph" w:styleId="833">
    <w:name w:val="Heading 1"/>
    <w:basedOn w:val="832"/>
    <w:next w:val="832"/>
    <w:qFormat/>
    <w:pPr>
      <w:jc w:val="center"/>
      <w:keepNext/>
      <w:outlineLvl w:val="0"/>
    </w:pPr>
    <w:rPr>
      <w:b/>
      <w:bCs/>
      <w:lang w:val="ru-RU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Содержимое таблицы"/>
    <w:basedOn w:val="832"/>
    <w:pPr>
      <w:widowControl w:val="off"/>
      <w:suppressLineNumbers/>
    </w:pPr>
    <w:rPr>
      <w:sz w:val="20"/>
      <w:szCs w:val="20"/>
      <w:lang w:val="ru-RU"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test</dc:creator>
  <cp:lastModifiedBy>user</cp:lastModifiedBy>
  <cp:revision>6</cp:revision>
  <dcterms:created xsi:type="dcterms:W3CDTF">2023-09-14T12:54:00Z</dcterms:created>
  <dcterms:modified xsi:type="dcterms:W3CDTF">2026-06-23T06:09:23Z</dcterms:modified>
</cp:coreProperties>
</file>