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6A1F" w:rsidRPr="00523B1D" w:rsidRDefault="00A31EC4" w:rsidP="00A419A4">
      <w:pPr>
        <w:ind w:right="4535" w:firstLine="4253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819150" cy="10236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90B" w:rsidRPr="00E3790B" w:rsidRDefault="00E3790B" w:rsidP="00565661">
      <w:pPr>
        <w:pStyle w:val="3"/>
        <w:jc w:val="center"/>
        <w:rPr>
          <w:rFonts w:ascii="Times New Roman" w:hAnsi="Times New Roman"/>
          <w:sz w:val="32"/>
          <w:szCs w:val="32"/>
        </w:rPr>
      </w:pPr>
      <w:r w:rsidRPr="00E3790B">
        <w:rPr>
          <w:rFonts w:ascii="Times New Roman" w:hAnsi="Times New Roman"/>
          <w:sz w:val="32"/>
          <w:szCs w:val="32"/>
        </w:rPr>
        <w:t>АДМИНИСТРАЦИЯ МУНИЦИПАЛЬНОГО РАЙОНА МАЛОСЕРДОБИНСКИЙ РАЙОН</w:t>
      </w:r>
    </w:p>
    <w:p w:rsidR="00E3790B" w:rsidRPr="00E3790B" w:rsidRDefault="00E3790B" w:rsidP="00565661">
      <w:pPr>
        <w:pStyle w:val="3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</w:rPr>
      </w:pPr>
      <w:r w:rsidRPr="00E3790B">
        <w:rPr>
          <w:rFonts w:ascii="Times New Roman" w:hAnsi="Times New Roman"/>
          <w:sz w:val="32"/>
          <w:szCs w:val="32"/>
        </w:rPr>
        <w:t>ПЕНЗЕНСКОЙ ОБЛАСТИ</w:t>
      </w:r>
    </w:p>
    <w:p w:rsidR="00E65F4E" w:rsidRPr="00C1371E" w:rsidRDefault="00E65F4E" w:rsidP="00565661">
      <w:pPr>
        <w:snapToGrid w:val="0"/>
        <w:jc w:val="center"/>
      </w:pPr>
    </w:p>
    <w:p w:rsidR="00E65F4E" w:rsidRPr="00C1371E" w:rsidRDefault="00E65F4E" w:rsidP="00565661">
      <w:pPr>
        <w:jc w:val="center"/>
        <w:rPr>
          <w:b/>
          <w:sz w:val="26"/>
          <w:szCs w:val="26"/>
        </w:rPr>
      </w:pPr>
      <w:r w:rsidRPr="00C1371E">
        <w:rPr>
          <w:b/>
          <w:sz w:val="26"/>
          <w:szCs w:val="26"/>
        </w:rPr>
        <w:t>ПОСТАНОВЛЕНИЕ</w:t>
      </w:r>
    </w:p>
    <w:p w:rsidR="00E65F4E" w:rsidRPr="00C1371E" w:rsidRDefault="00E65F4E" w:rsidP="00565661">
      <w:pPr>
        <w:jc w:val="center"/>
      </w:pPr>
    </w:p>
    <w:p w:rsidR="00E65F4E" w:rsidRPr="00C55A10" w:rsidRDefault="00E65F4E" w:rsidP="00565661">
      <w:pPr>
        <w:pStyle w:val="211"/>
        <w:widowControl w:val="0"/>
        <w:tabs>
          <w:tab w:val="left" w:pos="993"/>
        </w:tabs>
        <w:spacing w:after="0" w:line="240" w:lineRule="auto"/>
        <w:ind w:left="0" w:right="-240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55A1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от </w:t>
      </w:r>
      <w:r w:rsidR="00B00B9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25</w:t>
      </w:r>
      <w:r w:rsidR="00E2497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.12.2025</w:t>
      </w:r>
      <w:r w:rsidRPr="00C55A1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г.    №</w:t>
      </w:r>
      <w:r w:rsidR="00E2497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35</w:t>
      </w:r>
      <w:r w:rsidR="00B00B9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6</w:t>
      </w:r>
    </w:p>
    <w:p w:rsidR="00E65F4E" w:rsidRPr="00C1371E" w:rsidRDefault="00E65F4E" w:rsidP="00565661">
      <w:pPr>
        <w:pStyle w:val="3"/>
        <w:snapToGrid w:val="0"/>
        <w:spacing w:after="0"/>
        <w:jc w:val="center"/>
        <w:rPr>
          <w:rFonts w:ascii="Times New Roman" w:hAnsi="Times New Roman"/>
          <w:bCs w:val="0"/>
        </w:rPr>
      </w:pPr>
      <w:proofErr w:type="gramStart"/>
      <w:r w:rsidRPr="00C1371E">
        <w:rPr>
          <w:rFonts w:ascii="Times New Roman" w:hAnsi="Times New Roman"/>
          <w:bCs w:val="0"/>
        </w:rPr>
        <w:t>с</w:t>
      </w:r>
      <w:proofErr w:type="gramEnd"/>
      <w:r w:rsidRPr="00C1371E">
        <w:rPr>
          <w:rFonts w:ascii="Times New Roman" w:hAnsi="Times New Roman"/>
          <w:bCs w:val="0"/>
        </w:rPr>
        <w:t xml:space="preserve">. Малая </w:t>
      </w:r>
      <w:proofErr w:type="spellStart"/>
      <w:r w:rsidRPr="00C1371E">
        <w:rPr>
          <w:rFonts w:ascii="Times New Roman" w:hAnsi="Times New Roman"/>
          <w:bCs w:val="0"/>
        </w:rPr>
        <w:t>Сердоба</w:t>
      </w:r>
      <w:proofErr w:type="spellEnd"/>
    </w:p>
    <w:p w:rsidR="00711DE7" w:rsidRPr="00C1371E" w:rsidRDefault="00711DE7" w:rsidP="00711DE7"/>
    <w:p w:rsidR="00787389" w:rsidRPr="00C1371E" w:rsidRDefault="00711DE7" w:rsidP="00787389">
      <w:pPr>
        <w:ind w:firstLine="567"/>
        <w:jc w:val="center"/>
        <w:rPr>
          <w:b/>
          <w:color w:val="000000"/>
          <w:sz w:val="26"/>
          <w:szCs w:val="26"/>
          <w:lang w:eastAsia="ru-RU"/>
        </w:rPr>
      </w:pPr>
      <w:r w:rsidRPr="00C1371E">
        <w:rPr>
          <w:b/>
          <w:bCs/>
          <w:color w:val="000000"/>
          <w:sz w:val="26"/>
          <w:szCs w:val="26"/>
          <w:lang w:eastAsia="ru-RU"/>
        </w:rPr>
        <w:t xml:space="preserve">О внесении изменений в </w:t>
      </w:r>
      <w:r w:rsidRPr="00C1371E">
        <w:rPr>
          <w:b/>
          <w:color w:val="000000"/>
          <w:sz w:val="26"/>
          <w:szCs w:val="26"/>
          <w:lang w:eastAsia="ru-RU"/>
        </w:rPr>
        <w:t xml:space="preserve">муниципальную программу </w:t>
      </w:r>
      <w:proofErr w:type="spellStart"/>
      <w:r w:rsidR="00105E09" w:rsidRPr="00C1371E">
        <w:rPr>
          <w:b/>
          <w:bCs/>
          <w:sz w:val="26"/>
          <w:szCs w:val="26"/>
        </w:rPr>
        <w:t>Малосердобинского</w:t>
      </w:r>
      <w:proofErr w:type="spellEnd"/>
      <w:r w:rsidR="00105E09" w:rsidRPr="00C1371E">
        <w:rPr>
          <w:b/>
          <w:bCs/>
          <w:sz w:val="26"/>
          <w:szCs w:val="26"/>
        </w:rPr>
        <w:t xml:space="preserve"> района Пензенской области </w:t>
      </w:r>
      <w:r w:rsidRPr="00C1371E">
        <w:rPr>
          <w:b/>
          <w:color w:val="000000"/>
          <w:sz w:val="26"/>
          <w:szCs w:val="26"/>
          <w:lang w:eastAsia="ru-RU"/>
        </w:rPr>
        <w:t>«Развитие культуры и туризма</w:t>
      </w:r>
      <w:r w:rsidR="006C6112">
        <w:rPr>
          <w:b/>
          <w:color w:val="000000"/>
          <w:sz w:val="26"/>
          <w:szCs w:val="26"/>
          <w:lang w:eastAsia="ru-RU"/>
        </w:rPr>
        <w:t xml:space="preserve"> на территории</w:t>
      </w:r>
      <w:r w:rsidRPr="00C1371E">
        <w:rPr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C1371E">
        <w:rPr>
          <w:b/>
          <w:color w:val="000000"/>
          <w:sz w:val="26"/>
          <w:szCs w:val="26"/>
          <w:lang w:eastAsia="ru-RU"/>
        </w:rPr>
        <w:t>Малосердобинского</w:t>
      </w:r>
      <w:proofErr w:type="spellEnd"/>
      <w:r w:rsidRPr="00C1371E">
        <w:rPr>
          <w:b/>
          <w:color w:val="000000"/>
          <w:sz w:val="26"/>
          <w:szCs w:val="26"/>
          <w:lang w:eastAsia="ru-RU"/>
        </w:rPr>
        <w:t xml:space="preserve"> района на 20</w:t>
      </w:r>
      <w:r w:rsidR="00E24973">
        <w:rPr>
          <w:b/>
          <w:color w:val="000000"/>
          <w:sz w:val="26"/>
          <w:szCs w:val="26"/>
          <w:lang w:eastAsia="ru-RU"/>
        </w:rPr>
        <w:t>25</w:t>
      </w:r>
      <w:r w:rsidRPr="00C1371E">
        <w:rPr>
          <w:b/>
          <w:color w:val="000000"/>
          <w:sz w:val="26"/>
          <w:szCs w:val="26"/>
          <w:lang w:eastAsia="ru-RU"/>
        </w:rPr>
        <w:t>-20</w:t>
      </w:r>
      <w:r w:rsidR="007847AD">
        <w:rPr>
          <w:b/>
          <w:color w:val="000000"/>
          <w:sz w:val="26"/>
          <w:szCs w:val="26"/>
          <w:lang w:eastAsia="ru-RU"/>
        </w:rPr>
        <w:t>30</w:t>
      </w:r>
      <w:r w:rsidRPr="00C1371E">
        <w:rPr>
          <w:b/>
          <w:color w:val="000000"/>
          <w:sz w:val="26"/>
          <w:szCs w:val="26"/>
          <w:lang w:eastAsia="ru-RU"/>
        </w:rPr>
        <w:t xml:space="preserve"> годы», утвержденную постановление администрации </w:t>
      </w:r>
      <w:proofErr w:type="spellStart"/>
      <w:r w:rsidRPr="00C1371E">
        <w:rPr>
          <w:b/>
          <w:color w:val="000000"/>
          <w:sz w:val="26"/>
          <w:szCs w:val="26"/>
          <w:lang w:eastAsia="ru-RU"/>
        </w:rPr>
        <w:t>Малосердобинского</w:t>
      </w:r>
      <w:proofErr w:type="spellEnd"/>
      <w:r w:rsidRPr="00C1371E">
        <w:rPr>
          <w:b/>
          <w:color w:val="000000"/>
          <w:sz w:val="26"/>
          <w:szCs w:val="26"/>
          <w:lang w:eastAsia="ru-RU"/>
        </w:rPr>
        <w:t xml:space="preserve"> района</w:t>
      </w:r>
      <w:r w:rsidR="00105E09" w:rsidRPr="00C1371E">
        <w:rPr>
          <w:b/>
          <w:color w:val="000000"/>
          <w:sz w:val="26"/>
          <w:szCs w:val="26"/>
          <w:lang w:eastAsia="ru-RU"/>
        </w:rPr>
        <w:t xml:space="preserve"> </w:t>
      </w:r>
    </w:p>
    <w:p w:rsidR="00711DE7" w:rsidRPr="00C1371E" w:rsidRDefault="00711DE7" w:rsidP="00787389">
      <w:pPr>
        <w:ind w:firstLine="567"/>
        <w:jc w:val="center"/>
        <w:rPr>
          <w:b/>
          <w:color w:val="000000"/>
          <w:sz w:val="26"/>
          <w:szCs w:val="26"/>
          <w:lang w:eastAsia="ru-RU"/>
        </w:rPr>
      </w:pPr>
      <w:r w:rsidRPr="00C1371E">
        <w:rPr>
          <w:b/>
          <w:color w:val="000000"/>
          <w:sz w:val="26"/>
          <w:szCs w:val="26"/>
          <w:lang w:eastAsia="ru-RU"/>
        </w:rPr>
        <w:t xml:space="preserve"> № </w:t>
      </w:r>
      <w:r w:rsidR="00A71453" w:rsidRPr="00C1371E">
        <w:rPr>
          <w:b/>
          <w:color w:val="000000"/>
          <w:sz w:val="26"/>
          <w:szCs w:val="26"/>
          <w:lang w:eastAsia="ru-RU"/>
        </w:rPr>
        <w:t>428</w:t>
      </w:r>
      <w:r w:rsidRPr="00C1371E">
        <w:rPr>
          <w:b/>
          <w:color w:val="000000"/>
          <w:sz w:val="26"/>
          <w:szCs w:val="26"/>
          <w:lang w:eastAsia="ru-RU"/>
        </w:rPr>
        <w:t> от </w:t>
      </w:r>
      <w:r w:rsidR="00105E09" w:rsidRPr="00C1371E">
        <w:rPr>
          <w:b/>
          <w:color w:val="000000"/>
          <w:sz w:val="26"/>
          <w:szCs w:val="26"/>
          <w:lang w:eastAsia="ru-RU"/>
        </w:rPr>
        <w:t>23</w:t>
      </w:r>
      <w:r w:rsidRPr="00C1371E">
        <w:rPr>
          <w:b/>
          <w:color w:val="000000"/>
          <w:sz w:val="26"/>
          <w:szCs w:val="26"/>
          <w:lang w:eastAsia="ru-RU"/>
        </w:rPr>
        <w:t>.12.20</w:t>
      </w:r>
      <w:r w:rsidR="00105E09" w:rsidRPr="00C1371E">
        <w:rPr>
          <w:b/>
          <w:color w:val="000000"/>
          <w:sz w:val="26"/>
          <w:szCs w:val="26"/>
          <w:lang w:eastAsia="ru-RU"/>
        </w:rPr>
        <w:t>22</w:t>
      </w:r>
      <w:r w:rsidRPr="00C1371E">
        <w:rPr>
          <w:b/>
          <w:color w:val="000000"/>
          <w:sz w:val="26"/>
          <w:szCs w:val="26"/>
          <w:lang w:eastAsia="ru-RU"/>
        </w:rPr>
        <w:t> года </w:t>
      </w:r>
    </w:p>
    <w:p w:rsidR="00711DE7" w:rsidRPr="00C1371E" w:rsidRDefault="00711DE7" w:rsidP="00711DE7"/>
    <w:p w:rsidR="00676A1F" w:rsidRPr="00C1371E" w:rsidRDefault="00676A1F">
      <w:pPr>
        <w:jc w:val="center"/>
        <w:rPr>
          <w:b/>
          <w:sz w:val="26"/>
          <w:szCs w:val="26"/>
        </w:rPr>
      </w:pPr>
    </w:p>
    <w:p w:rsidR="00E41EB6" w:rsidRPr="00C1371E" w:rsidRDefault="00E41EB6" w:rsidP="00E41EB6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В целях приведения нормативного правового акта в соответствии с действующим законодательством, руководствуясь статьей 3</w:t>
      </w:r>
      <w:r w:rsidR="004B1C68" w:rsidRPr="00C1371E">
        <w:rPr>
          <w:sz w:val="26"/>
          <w:szCs w:val="26"/>
          <w:lang w:eastAsia="ru-RU"/>
        </w:rPr>
        <w:t>1</w:t>
      </w:r>
      <w:r w:rsidR="00421451">
        <w:rPr>
          <w:sz w:val="26"/>
          <w:szCs w:val="26"/>
          <w:lang w:eastAsia="ru-RU"/>
        </w:rPr>
        <w:t xml:space="preserve"> </w:t>
      </w:r>
      <w:hyperlink r:id="rId9" w:tgtFrame="_blank" w:history="1">
        <w:r w:rsidRPr="00C1371E">
          <w:rPr>
            <w:sz w:val="26"/>
            <w:szCs w:val="26"/>
            <w:lang w:eastAsia="ru-RU"/>
          </w:rPr>
          <w:t xml:space="preserve">Устава </w:t>
        </w:r>
        <w:proofErr w:type="spellStart"/>
        <w:r w:rsidRPr="00C1371E">
          <w:rPr>
            <w:sz w:val="26"/>
            <w:szCs w:val="26"/>
            <w:lang w:eastAsia="ru-RU"/>
          </w:rPr>
          <w:t>Малосердобинского</w:t>
        </w:r>
        <w:proofErr w:type="spellEnd"/>
        <w:r w:rsidRPr="00C1371E">
          <w:rPr>
            <w:sz w:val="26"/>
            <w:szCs w:val="26"/>
            <w:lang w:eastAsia="ru-RU"/>
          </w:rPr>
          <w:t xml:space="preserve"> района</w:t>
        </w:r>
      </w:hyperlink>
      <w:r w:rsidRPr="00C1371E">
        <w:rPr>
          <w:sz w:val="26"/>
          <w:szCs w:val="26"/>
          <w:lang w:eastAsia="ru-RU"/>
        </w:rPr>
        <w:t>,</w:t>
      </w:r>
    </w:p>
    <w:p w:rsidR="00E77553" w:rsidRPr="00C1371E" w:rsidRDefault="00E77553">
      <w:pPr>
        <w:ind w:firstLine="709"/>
        <w:jc w:val="center"/>
        <w:rPr>
          <w:b/>
          <w:sz w:val="26"/>
          <w:szCs w:val="26"/>
        </w:rPr>
      </w:pPr>
    </w:p>
    <w:p w:rsidR="00676A1F" w:rsidRDefault="00676A1F" w:rsidP="00C1371E">
      <w:pPr>
        <w:ind w:firstLine="709"/>
        <w:jc w:val="center"/>
        <w:rPr>
          <w:b/>
          <w:sz w:val="26"/>
          <w:szCs w:val="26"/>
        </w:rPr>
      </w:pPr>
      <w:r w:rsidRPr="00C1371E">
        <w:rPr>
          <w:b/>
          <w:sz w:val="26"/>
          <w:szCs w:val="26"/>
        </w:rPr>
        <w:t xml:space="preserve">Администрация </w:t>
      </w:r>
      <w:proofErr w:type="spellStart"/>
      <w:r w:rsidRPr="00C1371E">
        <w:rPr>
          <w:b/>
          <w:sz w:val="26"/>
          <w:szCs w:val="26"/>
        </w:rPr>
        <w:t>Малосердобинского</w:t>
      </w:r>
      <w:proofErr w:type="spellEnd"/>
      <w:r w:rsidRPr="00C1371E">
        <w:rPr>
          <w:b/>
          <w:sz w:val="26"/>
          <w:szCs w:val="26"/>
        </w:rPr>
        <w:t xml:space="preserve"> района постановляет:</w:t>
      </w:r>
    </w:p>
    <w:p w:rsidR="00C1371E" w:rsidRPr="00C1371E" w:rsidRDefault="00C1371E" w:rsidP="00C1371E">
      <w:pPr>
        <w:ind w:firstLine="709"/>
        <w:jc w:val="center"/>
        <w:rPr>
          <w:b/>
          <w:sz w:val="26"/>
          <w:szCs w:val="26"/>
        </w:rPr>
      </w:pPr>
    </w:p>
    <w:p w:rsidR="00567BA5" w:rsidRPr="00C1371E" w:rsidRDefault="00E65F4E" w:rsidP="00C1371E">
      <w:pPr>
        <w:ind w:firstLine="567"/>
        <w:jc w:val="both"/>
        <w:rPr>
          <w:sz w:val="28"/>
          <w:szCs w:val="28"/>
          <w:lang w:eastAsia="ru-RU"/>
        </w:rPr>
      </w:pPr>
      <w:bookmarkStart w:id="0" w:name="sub_2"/>
      <w:bookmarkStart w:id="1" w:name="sub_195653436"/>
      <w:r w:rsidRPr="00C1371E">
        <w:rPr>
          <w:sz w:val="26"/>
          <w:szCs w:val="26"/>
        </w:rPr>
        <w:t xml:space="preserve">1. </w:t>
      </w:r>
      <w:r w:rsidR="00E2482D" w:rsidRPr="00C1371E">
        <w:rPr>
          <w:sz w:val="26"/>
          <w:szCs w:val="26"/>
        </w:rPr>
        <w:t>Внести в</w:t>
      </w:r>
      <w:r w:rsidR="00676A1F" w:rsidRPr="00C1371E">
        <w:rPr>
          <w:sz w:val="26"/>
          <w:szCs w:val="26"/>
        </w:rPr>
        <w:t xml:space="preserve"> муниципальную программу </w:t>
      </w:r>
      <w:proofErr w:type="spellStart"/>
      <w:r w:rsidR="00676A1F" w:rsidRPr="00C1371E">
        <w:rPr>
          <w:sz w:val="26"/>
          <w:szCs w:val="26"/>
        </w:rPr>
        <w:t>Малосердобинского</w:t>
      </w:r>
      <w:proofErr w:type="spellEnd"/>
      <w:r w:rsidR="00676A1F" w:rsidRPr="00C1371E">
        <w:rPr>
          <w:sz w:val="26"/>
          <w:szCs w:val="26"/>
        </w:rPr>
        <w:t xml:space="preserve"> района Пензенской области «</w:t>
      </w:r>
      <w:bookmarkStart w:id="2" w:name="sub_4"/>
      <w:bookmarkEnd w:id="0"/>
      <w:bookmarkEnd w:id="1"/>
      <w:r w:rsidR="00676A1F" w:rsidRPr="00C1371E">
        <w:rPr>
          <w:sz w:val="26"/>
          <w:szCs w:val="26"/>
        </w:rPr>
        <w:t>Развитие культуры и туризма</w:t>
      </w:r>
      <w:r w:rsidR="00556BE7">
        <w:rPr>
          <w:sz w:val="26"/>
          <w:szCs w:val="26"/>
        </w:rPr>
        <w:t xml:space="preserve"> на территории</w:t>
      </w:r>
      <w:r w:rsidR="00676A1F" w:rsidRPr="00C1371E">
        <w:rPr>
          <w:sz w:val="26"/>
          <w:szCs w:val="26"/>
        </w:rPr>
        <w:t xml:space="preserve"> </w:t>
      </w:r>
      <w:proofErr w:type="spellStart"/>
      <w:r w:rsidR="00676A1F" w:rsidRPr="00C1371E">
        <w:rPr>
          <w:sz w:val="26"/>
          <w:szCs w:val="26"/>
        </w:rPr>
        <w:t>Малосердобинского</w:t>
      </w:r>
      <w:proofErr w:type="spellEnd"/>
      <w:r w:rsidR="00676A1F" w:rsidRPr="00C1371E">
        <w:rPr>
          <w:sz w:val="26"/>
          <w:szCs w:val="26"/>
        </w:rPr>
        <w:t xml:space="preserve"> района на 20</w:t>
      </w:r>
      <w:r w:rsidR="007545A6" w:rsidRPr="00C1371E">
        <w:rPr>
          <w:sz w:val="26"/>
          <w:szCs w:val="26"/>
        </w:rPr>
        <w:t>22</w:t>
      </w:r>
      <w:r w:rsidR="00676A1F" w:rsidRPr="00C1371E">
        <w:rPr>
          <w:sz w:val="26"/>
          <w:szCs w:val="26"/>
        </w:rPr>
        <w:t>-20</w:t>
      </w:r>
      <w:r w:rsidR="007545A6" w:rsidRPr="00C1371E">
        <w:rPr>
          <w:sz w:val="26"/>
          <w:szCs w:val="26"/>
        </w:rPr>
        <w:t>3</w:t>
      </w:r>
      <w:r w:rsidR="00676A1F" w:rsidRPr="00C1371E">
        <w:rPr>
          <w:sz w:val="26"/>
          <w:szCs w:val="26"/>
        </w:rPr>
        <w:t>0 годы»</w:t>
      </w:r>
      <w:r w:rsidR="00567BA5" w:rsidRPr="00C1371E">
        <w:rPr>
          <w:sz w:val="28"/>
          <w:szCs w:val="28"/>
          <w:lang w:eastAsia="ru-RU"/>
        </w:rPr>
        <w:t xml:space="preserve"> </w:t>
      </w:r>
      <w:r w:rsidR="00567BA5" w:rsidRPr="00C1371E">
        <w:rPr>
          <w:sz w:val="26"/>
          <w:szCs w:val="26"/>
          <w:lang w:eastAsia="ru-RU"/>
        </w:rPr>
        <w:t xml:space="preserve">(далее по тексту - Программа), утвержденную постановлением администрации </w:t>
      </w:r>
      <w:proofErr w:type="spellStart"/>
      <w:r w:rsidR="00567BA5" w:rsidRPr="00C1371E">
        <w:rPr>
          <w:sz w:val="26"/>
          <w:szCs w:val="26"/>
          <w:lang w:eastAsia="ru-RU"/>
        </w:rPr>
        <w:t>Малосердобинского</w:t>
      </w:r>
      <w:proofErr w:type="spellEnd"/>
      <w:r w:rsidR="00567BA5" w:rsidRPr="00C1371E">
        <w:rPr>
          <w:sz w:val="26"/>
          <w:szCs w:val="26"/>
          <w:lang w:eastAsia="ru-RU"/>
        </w:rPr>
        <w:t xml:space="preserve"> района </w:t>
      </w:r>
      <w:hyperlink r:id="rId10" w:tgtFrame="_blank" w:history="1">
        <w:r w:rsidR="00567BA5" w:rsidRPr="00C1371E">
          <w:rPr>
            <w:sz w:val="26"/>
            <w:szCs w:val="26"/>
            <w:lang w:eastAsia="ru-RU"/>
          </w:rPr>
          <w:t>№ 428 от 23.12.2022 года</w:t>
        </w:r>
      </w:hyperlink>
      <w:r w:rsidR="00567BA5" w:rsidRPr="00C1371E">
        <w:rPr>
          <w:sz w:val="26"/>
          <w:szCs w:val="26"/>
          <w:lang w:eastAsia="ru-RU"/>
        </w:rPr>
        <w:t xml:space="preserve"> следующие изменения:</w:t>
      </w:r>
    </w:p>
    <w:p w:rsidR="00634E77" w:rsidRPr="00C1371E" w:rsidRDefault="00634E77" w:rsidP="00556BE7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1.1. В паспорте Программы строку «Объемы бюджетных ассигнований муниципальной Программы» изложить в следующей редакции:</w:t>
      </w:r>
    </w:p>
    <w:tbl>
      <w:tblPr>
        <w:tblW w:w="9923" w:type="dxa"/>
        <w:tblInd w:w="108" w:type="dxa"/>
        <w:tblLayout w:type="fixed"/>
        <w:tblLook w:val="0000"/>
      </w:tblPr>
      <w:tblGrid>
        <w:gridCol w:w="3651"/>
        <w:gridCol w:w="6272"/>
      </w:tblGrid>
      <w:tr w:rsidR="00F52AE9" w:rsidRPr="00C1371E" w:rsidTr="0022049A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E9" w:rsidRPr="00C1371E" w:rsidRDefault="00F52AE9" w:rsidP="00C1371E">
            <w:pPr>
              <w:snapToGrid w:val="0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Объемы бюджетных            </w:t>
            </w:r>
            <w:r w:rsidRPr="00C1371E">
              <w:rPr>
                <w:sz w:val="26"/>
                <w:szCs w:val="26"/>
              </w:rPr>
              <w:br/>
              <w:t>ассигнований муниципальной</w:t>
            </w:r>
            <w:r w:rsidRPr="00C1371E">
              <w:rPr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AE9" w:rsidRPr="00C1371E" w:rsidRDefault="00F52AE9" w:rsidP="00C1371E">
            <w:pPr>
              <w:snapToGrid w:val="0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Общий объем бюджетных ассигнований Программы составляет –  </w:t>
            </w:r>
            <w:r w:rsidR="00F5379A">
              <w:rPr>
                <w:b/>
                <w:sz w:val="26"/>
                <w:szCs w:val="26"/>
              </w:rPr>
              <w:t>201778,2</w:t>
            </w:r>
            <w:r w:rsidRPr="00EA6B27">
              <w:rPr>
                <w:b/>
                <w:sz w:val="26"/>
                <w:szCs w:val="26"/>
              </w:rPr>
              <w:t>.</w:t>
            </w:r>
            <w:r w:rsidRPr="00C1371E">
              <w:rPr>
                <w:sz w:val="26"/>
                <w:szCs w:val="26"/>
              </w:rPr>
              <w:t xml:space="preserve"> </w:t>
            </w:r>
            <w:r w:rsidR="00EA6B27">
              <w:rPr>
                <w:sz w:val="26"/>
                <w:szCs w:val="26"/>
              </w:rPr>
              <w:t>Тыс</w:t>
            </w:r>
            <w:proofErr w:type="gramStart"/>
            <w:r w:rsidR="00EA6B27">
              <w:rPr>
                <w:sz w:val="26"/>
                <w:szCs w:val="26"/>
              </w:rPr>
              <w:t>.</w:t>
            </w:r>
            <w:r w:rsidRPr="00C1371E">
              <w:rPr>
                <w:sz w:val="26"/>
                <w:szCs w:val="26"/>
              </w:rPr>
              <w:t>р</w:t>
            </w:r>
            <w:proofErr w:type="gramEnd"/>
            <w:r w:rsidRPr="00C1371E">
              <w:rPr>
                <w:sz w:val="26"/>
                <w:szCs w:val="26"/>
              </w:rPr>
              <w:t xml:space="preserve">уб., в том числе: 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2022 год –  17049,8  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 xml:space="preserve">2023 год –  </w:t>
            </w:r>
            <w:r w:rsidR="000C5D20" w:rsidRPr="00C1371E">
              <w:rPr>
                <w:sz w:val="26"/>
                <w:szCs w:val="26"/>
                <w:lang w:eastAsia="ru-RU"/>
              </w:rPr>
              <w:t>20472,8</w:t>
            </w:r>
            <w:r w:rsidRPr="00C1371E">
              <w:rPr>
                <w:sz w:val="26"/>
                <w:szCs w:val="26"/>
                <w:lang w:eastAsia="ru-RU"/>
              </w:rPr>
              <w:t xml:space="preserve">  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 xml:space="preserve">2024 год –  </w:t>
            </w:r>
            <w:r w:rsidR="000E2A22">
              <w:rPr>
                <w:sz w:val="26"/>
                <w:szCs w:val="26"/>
                <w:lang w:eastAsia="ru-RU"/>
              </w:rPr>
              <w:t>23397,4</w:t>
            </w:r>
            <w:r w:rsidRPr="00C1371E">
              <w:rPr>
                <w:sz w:val="26"/>
                <w:szCs w:val="26"/>
                <w:lang w:eastAsia="ru-RU"/>
              </w:rPr>
              <w:t xml:space="preserve">  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2025 год – </w:t>
            </w:r>
            <w:r w:rsidR="00F5379A">
              <w:rPr>
                <w:sz w:val="26"/>
                <w:szCs w:val="26"/>
                <w:lang w:eastAsia="ru-RU"/>
              </w:rPr>
              <w:t>28009,</w:t>
            </w:r>
            <w:r w:rsidR="00EA6B27">
              <w:rPr>
                <w:sz w:val="26"/>
                <w:szCs w:val="26"/>
                <w:lang w:eastAsia="ru-RU"/>
              </w:rPr>
              <w:t>3</w:t>
            </w:r>
            <w:r w:rsidRPr="00C1371E">
              <w:rPr>
                <w:sz w:val="26"/>
                <w:szCs w:val="26"/>
                <w:lang w:eastAsia="ru-RU"/>
              </w:rPr>
              <w:t xml:space="preserve">  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2026 год – </w:t>
            </w:r>
            <w:r w:rsidR="00D868B1">
              <w:rPr>
                <w:sz w:val="26"/>
                <w:szCs w:val="26"/>
                <w:lang w:eastAsia="ru-RU"/>
              </w:rPr>
              <w:t>30817,1</w:t>
            </w:r>
            <w:r w:rsidRPr="00C1371E">
              <w:rPr>
                <w:sz w:val="26"/>
                <w:szCs w:val="26"/>
                <w:lang w:eastAsia="ru-RU"/>
              </w:rPr>
              <w:t>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2027 год – </w:t>
            </w:r>
            <w:r w:rsidR="00D868B1">
              <w:rPr>
                <w:sz w:val="26"/>
                <w:szCs w:val="26"/>
                <w:lang w:eastAsia="ru-RU"/>
              </w:rPr>
              <w:t>28891,0</w:t>
            </w:r>
            <w:r w:rsidRPr="00C1371E">
              <w:rPr>
                <w:sz w:val="26"/>
                <w:szCs w:val="26"/>
                <w:lang w:eastAsia="ru-RU"/>
              </w:rPr>
              <w:t>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2028 год – </w:t>
            </w:r>
            <w:r w:rsidR="00D868B1">
              <w:rPr>
                <w:sz w:val="26"/>
                <w:szCs w:val="26"/>
                <w:lang w:eastAsia="ru-RU"/>
              </w:rPr>
              <w:t>29927,0</w:t>
            </w:r>
            <w:r w:rsidRPr="00C1371E">
              <w:rPr>
                <w:sz w:val="26"/>
                <w:szCs w:val="26"/>
                <w:lang w:eastAsia="ru-RU"/>
              </w:rPr>
              <w:t>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2029 год –  22947,3  тыс. руб.;</w:t>
            </w:r>
          </w:p>
          <w:p w:rsidR="00F52AE9" w:rsidRPr="00C1371E" w:rsidRDefault="00F52AE9" w:rsidP="00C1371E">
            <w:pPr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>2030 год –  23663,9  тыс. руб.,</w:t>
            </w:r>
          </w:p>
          <w:p w:rsidR="00F52AE9" w:rsidRPr="00C1371E" w:rsidRDefault="00F52AE9" w:rsidP="00C1371E">
            <w:pPr>
              <w:jc w:val="both"/>
              <w:rPr>
                <w:sz w:val="26"/>
                <w:szCs w:val="26"/>
                <w:lang w:eastAsia="ru-RU"/>
              </w:rPr>
            </w:pPr>
            <w:r w:rsidRPr="00C1371E">
              <w:rPr>
                <w:sz w:val="26"/>
                <w:szCs w:val="26"/>
                <w:lang w:eastAsia="ru-RU"/>
              </w:rPr>
              <w:t xml:space="preserve">Объемы финансирования Программы носят прогнозный характер и подлежат ежегодному приведению в соответствие с решением о бюджете </w:t>
            </w:r>
            <w:proofErr w:type="spellStart"/>
            <w:r w:rsidRPr="00C1371E">
              <w:rPr>
                <w:sz w:val="26"/>
                <w:szCs w:val="26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6"/>
                <w:szCs w:val="26"/>
                <w:lang w:eastAsia="ru-RU"/>
              </w:rPr>
              <w:t xml:space="preserve"> района Пензенской области на </w:t>
            </w:r>
            <w:r w:rsidRPr="00C1371E">
              <w:rPr>
                <w:sz w:val="26"/>
                <w:szCs w:val="26"/>
                <w:lang w:eastAsia="ru-RU"/>
              </w:rPr>
              <w:lastRenderedPageBreak/>
              <w:t xml:space="preserve">соответствующий финансовый год и последующий плановый период, исходя из возможностей бюджета </w:t>
            </w:r>
            <w:proofErr w:type="spellStart"/>
            <w:r w:rsidRPr="00C1371E">
              <w:rPr>
                <w:sz w:val="26"/>
                <w:szCs w:val="26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6"/>
                <w:szCs w:val="26"/>
                <w:lang w:eastAsia="ru-RU"/>
              </w:rPr>
              <w:t xml:space="preserve"> района.</w:t>
            </w:r>
          </w:p>
        </w:tc>
      </w:tr>
    </w:tbl>
    <w:p w:rsidR="00295440" w:rsidRPr="00C1371E" w:rsidRDefault="00295440" w:rsidP="00C1371E">
      <w:pPr>
        <w:ind w:firstLine="567"/>
        <w:jc w:val="right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lastRenderedPageBreak/>
        <w:t>»;</w:t>
      </w:r>
    </w:p>
    <w:p w:rsidR="00F1634E" w:rsidRPr="00C1371E" w:rsidRDefault="00F1634E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1.2. раздел 5 «Ресурсное обеспечение реализации муниципальной программы» изложить в следующей редакции:</w:t>
      </w:r>
    </w:p>
    <w:p w:rsidR="00A64A86" w:rsidRPr="00C1371E" w:rsidRDefault="00C2349B" w:rsidP="00EA6B27">
      <w:pPr>
        <w:pStyle w:val="af"/>
      </w:pPr>
      <w:r w:rsidRPr="00C1371E">
        <w:t xml:space="preserve">      </w:t>
      </w:r>
      <w:r w:rsidR="00A64A86" w:rsidRPr="00C1371E">
        <w:t xml:space="preserve"> </w:t>
      </w:r>
      <w:r w:rsidR="00EE0820" w:rsidRPr="00C1371E">
        <w:rPr>
          <w:sz w:val="28"/>
          <w:szCs w:val="28"/>
          <w:lang w:eastAsia="ru-RU"/>
        </w:rPr>
        <w:t>«</w:t>
      </w:r>
      <w:r w:rsidR="00A64A86" w:rsidRPr="00C1371E">
        <w:t xml:space="preserve">Реализация мероприятий Программы осуществляется за счет средств бюджета </w:t>
      </w:r>
      <w:proofErr w:type="spellStart"/>
      <w:r w:rsidR="00A64A86" w:rsidRPr="00C1371E">
        <w:t>Малосердобинского</w:t>
      </w:r>
      <w:proofErr w:type="spellEnd"/>
      <w:r w:rsidR="00A64A86" w:rsidRPr="00C1371E">
        <w:t xml:space="preserve"> района, Федерального бюджета, бюджета Пензенской области, бюджета </w:t>
      </w:r>
      <w:proofErr w:type="spellStart"/>
      <w:r w:rsidR="00A64A86" w:rsidRPr="00C1371E">
        <w:t>Бековского</w:t>
      </w:r>
      <w:proofErr w:type="spellEnd"/>
      <w:r w:rsidR="00A64A86" w:rsidRPr="00C1371E">
        <w:t xml:space="preserve"> района Пензенской области. В соответствии с бюджетом действующих расходных обязательств общий объем финансирования Программы из всех источников предусматривается в размере  </w:t>
      </w:r>
      <w:r w:rsidR="000D4E7C">
        <w:rPr>
          <w:b/>
        </w:rPr>
        <w:t>225175,6</w:t>
      </w:r>
      <w:r w:rsidR="00A64A86" w:rsidRPr="00C1371E">
        <w:t>тыс. рублей, в том числе: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2022 год –  17049,8  тыс.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2023 год –  20472,8  тыс.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2024 год –  </w:t>
      </w:r>
      <w:r>
        <w:rPr>
          <w:sz w:val="26"/>
          <w:szCs w:val="26"/>
          <w:lang w:eastAsia="ru-RU"/>
        </w:rPr>
        <w:t>23397,4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2025 год – </w:t>
      </w:r>
      <w:r w:rsidR="00F5379A">
        <w:rPr>
          <w:sz w:val="26"/>
          <w:szCs w:val="26"/>
          <w:lang w:eastAsia="ru-RU"/>
        </w:rPr>
        <w:t>28009,</w:t>
      </w:r>
      <w:r w:rsidR="00EA6B27">
        <w:rPr>
          <w:sz w:val="26"/>
          <w:szCs w:val="26"/>
          <w:lang w:eastAsia="ru-RU"/>
        </w:rPr>
        <w:t>3</w:t>
      </w:r>
      <w:r w:rsidRPr="00C1371E">
        <w:rPr>
          <w:sz w:val="26"/>
          <w:szCs w:val="26"/>
          <w:lang w:eastAsia="ru-RU"/>
        </w:rPr>
        <w:t>тыс.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2026 год – </w:t>
      </w:r>
      <w:r w:rsidR="00D868B1">
        <w:rPr>
          <w:sz w:val="26"/>
          <w:szCs w:val="26"/>
          <w:lang w:eastAsia="ru-RU"/>
        </w:rPr>
        <w:t>30817,1</w:t>
      </w:r>
      <w:r w:rsidRPr="00C1371E">
        <w:rPr>
          <w:sz w:val="26"/>
          <w:szCs w:val="26"/>
          <w:lang w:eastAsia="ru-RU"/>
        </w:rPr>
        <w:t>тыс.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2027 год – </w:t>
      </w:r>
      <w:r w:rsidR="00D868B1">
        <w:rPr>
          <w:sz w:val="26"/>
          <w:szCs w:val="26"/>
          <w:lang w:eastAsia="ru-RU"/>
        </w:rPr>
        <w:t>28891,0тыс</w:t>
      </w:r>
      <w:r w:rsidRPr="00C1371E">
        <w:rPr>
          <w:sz w:val="26"/>
          <w:szCs w:val="26"/>
          <w:lang w:eastAsia="ru-RU"/>
        </w:rPr>
        <w:t>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2028 год – </w:t>
      </w:r>
      <w:r w:rsidR="00D868B1">
        <w:rPr>
          <w:sz w:val="26"/>
          <w:szCs w:val="26"/>
          <w:lang w:eastAsia="ru-RU"/>
        </w:rPr>
        <w:t>29927,0</w:t>
      </w:r>
      <w:r w:rsidRPr="00C1371E">
        <w:rPr>
          <w:sz w:val="26"/>
          <w:szCs w:val="26"/>
          <w:lang w:eastAsia="ru-RU"/>
        </w:rPr>
        <w:t>тыс. руб.;</w:t>
      </w:r>
    </w:p>
    <w:p w:rsidR="000E2A22" w:rsidRPr="00C1371E" w:rsidRDefault="000E2A22" w:rsidP="000E2A22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2029 год –  22947,3  тыс. руб.;</w:t>
      </w:r>
    </w:p>
    <w:p w:rsidR="00A64A86" w:rsidRPr="000E2A22" w:rsidRDefault="000E2A22" w:rsidP="000E2A22">
      <w:pPr>
        <w:pStyle w:val="ConsPlusNormal"/>
        <w:rPr>
          <w:rFonts w:ascii="Times New Roman" w:hAnsi="Times New Roman" w:cs="Times New Roman"/>
          <w:sz w:val="26"/>
          <w:szCs w:val="26"/>
          <w:lang w:eastAsia="ru-RU"/>
        </w:rPr>
      </w:pPr>
      <w:r w:rsidRPr="000E2A22">
        <w:rPr>
          <w:rFonts w:ascii="Times New Roman" w:hAnsi="Times New Roman" w:cs="Times New Roman"/>
          <w:sz w:val="26"/>
          <w:szCs w:val="26"/>
          <w:lang w:eastAsia="ru-RU"/>
        </w:rPr>
        <w:t>2030 год –  23663,9  тыс. руб</w:t>
      </w:r>
      <w:proofErr w:type="gramStart"/>
      <w:r w:rsidRPr="000E2A22">
        <w:rPr>
          <w:rFonts w:ascii="Times New Roman" w:hAnsi="Times New Roman" w:cs="Times New Roman"/>
          <w:sz w:val="26"/>
          <w:szCs w:val="26"/>
          <w:lang w:eastAsia="ru-RU"/>
        </w:rPr>
        <w:t>.,</w:t>
      </w:r>
      <w:r w:rsidR="00A64A86" w:rsidRPr="000E2A22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A64A86" w:rsidRPr="00C1371E" w:rsidRDefault="00A64A86" w:rsidP="00C137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в соответствии с бюджетом действующих расходных обязательств, предусматривается в размере </w:t>
      </w:r>
      <w:r w:rsidR="000D4E7C">
        <w:rPr>
          <w:rFonts w:ascii="Times New Roman" w:hAnsi="Times New Roman" w:cs="Times New Roman"/>
          <w:b/>
          <w:sz w:val="26"/>
          <w:szCs w:val="26"/>
        </w:rPr>
        <w:t>130633,0</w:t>
      </w:r>
      <w:r w:rsidRPr="00C1371E">
        <w:rPr>
          <w:rFonts w:ascii="Times New Roman" w:hAnsi="Times New Roman" w:cs="Times New Roman"/>
          <w:sz w:val="26"/>
          <w:szCs w:val="26"/>
        </w:rPr>
        <w:t xml:space="preserve">тыс. рублей. Бюджетные ассигнования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на реализацию Программы по годам распределяются в следующих объемах: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2022 год –  9520,7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2023 год –  </w:t>
      </w:r>
      <w:r w:rsidR="00621A77" w:rsidRPr="00C1371E">
        <w:rPr>
          <w:sz w:val="26"/>
          <w:szCs w:val="26"/>
          <w:lang w:eastAsia="ru-RU"/>
        </w:rPr>
        <w:t>11841,5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2024 год –  </w:t>
      </w:r>
      <w:r w:rsidR="000E2A22">
        <w:rPr>
          <w:sz w:val="26"/>
          <w:szCs w:val="26"/>
          <w:lang w:eastAsia="ru-RU"/>
        </w:rPr>
        <w:t>13069,6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2025 год – </w:t>
      </w:r>
      <w:r w:rsidR="00F5379A">
        <w:rPr>
          <w:sz w:val="26"/>
          <w:szCs w:val="26"/>
          <w:lang w:eastAsia="ru-RU"/>
        </w:rPr>
        <w:t>15838,6</w:t>
      </w:r>
      <w:r w:rsidRPr="00C1371E">
        <w:rPr>
          <w:sz w:val="26"/>
          <w:szCs w:val="26"/>
          <w:lang w:eastAsia="ru-RU"/>
        </w:rPr>
        <w:t>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2026 год – </w:t>
      </w:r>
      <w:r w:rsidR="00D868B1">
        <w:rPr>
          <w:sz w:val="26"/>
          <w:szCs w:val="26"/>
          <w:lang w:eastAsia="ru-RU"/>
        </w:rPr>
        <w:t>19844,9</w:t>
      </w:r>
      <w:r w:rsidRPr="00C1371E">
        <w:rPr>
          <w:sz w:val="26"/>
          <w:szCs w:val="26"/>
          <w:lang w:eastAsia="ru-RU"/>
        </w:rPr>
        <w:t>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2027 год – </w:t>
      </w:r>
      <w:r w:rsidR="00D868B1">
        <w:rPr>
          <w:sz w:val="26"/>
          <w:szCs w:val="26"/>
          <w:lang w:eastAsia="ru-RU"/>
        </w:rPr>
        <w:t>16487,2</w:t>
      </w:r>
      <w:r w:rsidRPr="00C1371E">
        <w:rPr>
          <w:sz w:val="26"/>
          <w:szCs w:val="26"/>
          <w:lang w:eastAsia="ru-RU"/>
        </w:rPr>
        <w:t>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2028 год – </w:t>
      </w:r>
      <w:r w:rsidR="00D868B1">
        <w:rPr>
          <w:sz w:val="26"/>
          <w:szCs w:val="26"/>
          <w:lang w:eastAsia="ru-RU"/>
        </w:rPr>
        <w:t>17034,1</w:t>
      </w:r>
      <w:r w:rsidRPr="00C1371E">
        <w:rPr>
          <w:sz w:val="26"/>
          <w:szCs w:val="26"/>
          <w:lang w:eastAsia="ru-RU"/>
        </w:rPr>
        <w:t>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2029 год –  13284,7  тыс. руб.;</w:t>
      </w:r>
    </w:p>
    <w:p w:rsidR="00A64A86" w:rsidRPr="00C1371E" w:rsidRDefault="00A64A86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371E">
        <w:rPr>
          <w:rFonts w:ascii="Times New Roman" w:hAnsi="Times New Roman" w:cs="Times New Roman"/>
          <w:sz w:val="26"/>
          <w:szCs w:val="26"/>
          <w:lang w:eastAsia="ru-RU"/>
        </w:rPr>
        <w:t xml:space="preserve">2030 год – 13711,7  тыс. руб. </w:t>
      </w:r>
    </w:p>
    <w:p w:rsidR="00A64A86" w:rsidRPr="00C1371E" w:rsidRDefault="00A64A86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       Общий объем бюджетных ассигнований из средств федерального бюджета, в соответствии с бюджетом действующих расходных обязательств, предусматривается в размере  </w:t>
      </w:r>
      <w:r w:rsidR="00AD1DD3">
        <w:rPr>
          <w:rFonts w:ascii="Times New Roman" w:hAnsi="Times New Roman" w:cs="Times New Roman"/>
          <w:b/>
          <w:sz w:val="26"/>
          <w:szCs w:val="26"/>
        </w:rPr>
        <w:t>319,6</w:t>
      </w:r>
      <w:r w:rsidRPr="00C1371E">
        <w:rPr>
          <w:rFonts w:ascii="Times New Roman" w:hAnsi="Times New Roman" w:cs="Times New Roman"/>
          <w:sz w:val="26"/>
          <w:szCs w:val="26"/>
        </w:rPr>
        <w:t>тыс. рублей. Бюджетные ассигнования федерального бюджета на реализацию Программы по годам распределяются в следующих объемах: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2022 год –  40,1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2023 год –  35,5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2024 год –  </w:t>
      </w:r>
      <w:r w:rsidR="009B5E00" w:rsidRPr="00C1371E">
        <w:rPr>
          <w:sz w:val="26"/>
          <w:szCs w:val="26"/>
          <w:lang w:eastAsia="ru-RU"/>
        </w:rPr>
        <w:t>32,7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2025 год –  </w:t>
      </w:r>
      <w:r w:rsidR="00A56DE9">
        <w:rPr>
          <w:sz w:val="26"/>
          <w:szCs w:val="26"/>
          <w:lang w:eastAsia="ru-RU"/>
        </w:rPr>
        <w:t>32,2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2026 год –  </w:t>
      </w:r>
      <w:r w:rsidR="00D868B1">
        <w:rPr>
          <w:sz w:val="26"/>
          <w:szCs w:val="26"/>
          <w:lang w:eastAsia="ru-RU"/>
        </w:rPr>
        <w:t>32,7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2027 год –  </w:t>
      </w:r>
      <w:r w:rsidR="00D868B1">
        <w:rPr>
          <w:sz w:val="26"/>
          <w:szCs w:val="26"/>
          <w:lang w:eastAsia="ru-RU"/>
        </w:rPr>
        <w:t>33,0</w:t>
      </w:r>
      <w:r w:rsidRPr="00C1371E">
        <w:rPr>
          <w:sz w:val="26"/>
          <w:szCs w:val="26"/>
          <w:lang w:eastAsia="ru-RU"/>
        </w:rPr>
        <w:t xml:space="preserve">  тыс. руб.;</w:t>
      </w:r>
    </w:p>
    <w:p w:rsidR="00A64A86" w:rsidRPr="00C1371E" w:rsidRDefault="00D868B1" w:rsidP="00C1371E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2028 год –  33,6</w:t>
      </w:r>
      <w:r w:rsidR="00A64A86" w:rsidRPr="00C1371E">
        <w:rPr>
          <w:sz w:val="26"/>
          <w:szCs w:val="26"/>
          <w:lang w:eastAsia="ru-RU"/>
        </w:rPr>
        <w:t>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2029 год –  39,5  тыс. руб.;</w:t>
      </w:r>
    </w:p>
    <w:p w:rsidR="00A64A86" w:rsidRPr="00C1371E" w:rsidRDefault="00A64A86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371E">
        <w:rPr>
          <w:rFonts w:ascii="Times New Roman" w:hAnsi="Times New Roman" w:cs="Times New Roman"/>
          <w:sz w:val="26"/>
          <w:szCs w:val="26"/>
          <w:lang w:eastAsia="ru-RU"/>
        </w:rPr>
        <w:t xml:space="preserve">2030 год – 40,3  тыс. руб. </w:t>
      </w:r>
    </w:p>
    <w:p w:rsidR="00A64A86" w:rsidRPr="00C1371E" w:rsidRDefault="00A64A86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        Общий объем бюджетных ассигнований из средств бюджета Пензенской области, в соответствии с бюджетом действующих расходных обязательств, предусматривается в размере  </w:t>
      </w:r>
      <w:r w:rsidR="000D4E7C">
        <w:rPr>
          <w:rFonts w:ascii="Times New Roman" w:hAnsi="Times New Roman" w:cs="Times New Roman"/>
          <w:b/>
          <w:sz w:val="26"/>
          <w:szCs w:val="26"/>
        </w:rPr>
        <w:t xml:space="preserve">93510,5 </w:t>
      </w:r>
      <w:r w:rsidRPr="00C1371E">
        <w:rPr>
          <w:rFonts w:ascii="Times New Roman" w:hAnsi="Times New Roman" w:cs="Times New Roman"/>
          <w:sz w:val="26"/>
          <w:szCs w:val="26"/>
        </w:rPr>
        <w:t>тыс. рублей. Бюджетные ассигнования бюджета Пензенской области на реализацию Программы по годам распределяются в следующих объемах: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>2022 год –  6776,5  тыс. руб.;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>2023 год –  8595,8  тыс. руб.;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>2024 год – </w:t>
      </w:r>
      <w:r>
        <w:rPr>
          <w:sz w:val="26"/>
          <w:szCs w:val="26"/>
          <w:lang w:eastAsia="ru-RU"/>
        </w:rPr>
        <w:t xml:space="preserve"> </w:t>
      </w:r>
      <w:r w:rsidR="0012206A">
        <w:rPr>
          <w:sz w:val="26"/>
          <w:szCs w:val="26"/>
          <w:lang w:eastAsia="ru-RU"/>
        </w:rPr>
        <w:t>10295,</w:t>
      </w:r>
      <w:r w:rsidR="00880DBF">
        <w:rPr>
          <w:sz w:val="26"/>
          <w:szCs w:val="26"/>
          <w:lang w:eastAsia="ru-RU"/>
        </w:rPr>
        <w:t>1</w:t>
      </w:r>
      <w:r>
        <w:rPr>
          <w:sz w:val="26"/>
          <w:szCs w:val="26"/>
          <w:lang w:eastAsia="ru-RU"/>
        </w:rPr>
        <w:t xml:space="preserve"> </w:t>
      </w:r>
      <w:r w:rsidRPr="00294318">
        <w:rPr>
          <w:sz w:val="26"/>
          <w:szCs w:val="26"/>
          <w:lang w:eastAsia="ru-RU"/>
        </w:rPr>
        <w:t>тыс. руб.;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 xml:space="preserve">2025 год </w:t>
      </w:r>
      <w:r w:rsidR="000D4E7C">
        <w:rPr>
          <w:sz w:val="26"/>
          <w:szCs w:val="26"/>
          <w:lang w:eastAsia="ru-RU"/>
        </w:rPr>
        <w:t>– 12138,5</w:t>
      </w:r>
      <w:r w:rsidRPr="00294318">
        <w:rPr>
          <w:sz w:val="26"/>
          <w:szCs w:val="26"/>
          <w:lang w:eastAsia="ru-RU"/>
        </w:rPr>
        <w:t>тыс. руб.;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>2026 год – </w:t>
      </w:r>
      <w:r w:rsidR="000D4E7C">
        <w:rPr>
          <w:sz w:val="26"/>
          <w:szCs w:val="26"/>
          <w:lang w:eastAsia="ru-RU"/>
        </w:rPr>
        <w:t>10939,5</w:t>
      </w:r>
      <w:r w:rsidRPr="00294318">
        <w:rPr>
          <w:sz w:val="26"/>
          <w:szCs w:val="26"/>
          <w:lang w:eastAsia="ru-RU"/>
        </w:rPr>
        <w:t>тыс. руб.;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 xml:space="preserve">2027 год –  </w:t>
      </w:r>
      <w:r w:rsidR="006C5028">
        <w:rPr>
          <w:sz w:val="26"/>
          <w:szCs w:val="26"/>
          <w:lang w:eastAsia="ru-RU"/>
        </w:rPr>
        <w:t>12370,8</w:t>
      </w:r>
      <w:r w:rsidRPr="00294318">
        <w:rPr>
          <w:sz w:val="26"/>
          <w:szCs w:val="26"/>
          <w:lang w:eastAsia="ru-RU"/>
        </w:rPr>
        <w:t xml:space="preserve"> тыс. руб.;</w:t>
      </w:r>
    </w:p>
    <w:p w:rsidR="00D2741B" w:rsidRPr="00294318" w:rsidRDefault="006C5028" w:rsidP="00D2741B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2028 год –  </w:t>
      </w:r>
      <w:r w:rsidR="000D4E7C">
        <w:rPr>
          <w:sz w:val="26"/>
          <w:szCs w:val="26"/>
          <w:lang w:eastAsia="ru-RU"/>
        </w:rPr>
        <w:t>12859,3</w:t>
      </w:r>
      <w:r w:rsidR="00D2741B" w:rsidRPr="00294318">
        <w:rPr>
          <w:sz w:val="26"/>
          <w:szCs w:val="26"/>
          <w:lang w:eastAsia="ru-RU"/>
        </w:rPr>
        <w:t>тыс. руб.;</w:t>
      </w:r>
    </w:p>
    <w:p w:rsidR="00D2741B" w:rsidRPr="00294318" w:rsidRDefault="00D2741B" w:rsidP="00D2741B">
      <w:pPr>
        <w:rPr>
          <w:sz w:val="26"/>
          <w:szCs w:val="26"/>
          <w:lang w:eastAsia="ru-RU"/>
        </w:rPr>
      </w:pPr>
      <w:r w:rsidRPr="00294318">
        <w:rPr>
          <w:sz w:val="26"/>
          <w:szCs w:val="26"/>
          <w:lang w:eastAsia="ru-RU"/>
        </w:rPr>
        <w:t>2029 год –  9623,1  тыс. руб.;</w:t>
      </w:r>
    </w:p>
    <w:p w:rsidR="00D2741B" w:rsidRPr="00294318" w:rsidRDefault="00D2741B" w:rsidP="00D2741B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4318">
        <w:rPr>
          <w:rFonts w:ascii="Times New Roman" w:hAnsi="Times New Roman" w:cs="Times New Roman"/>
          <w:sz w:val="26"/>
          <w:szCs w:val="26"/>
          <w:lang w:eastAsia="ru-RU"/>
        </w:rPr>
        <w:t xml:space="preserve">2030 год – 9911,9  тыс. руб. </w:t>
      </w:r>
    </w:p>
    <w:p w:rsidR="00A64A86" w:rsidRPr="00C1371E" w:rsidRDefault="00A64A86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        Общий объем бюджетных ассигнований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Бековского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области, в соответствии с бюджетом действующих расходных обязательств, предусматривается в размере  </w:t>
      </w:r>
      <w:r w:rsidRPr="00C1371E">
        <w:rPr>
          <w:rFonts w:ascii="Times New Roman" w:hAnsi="Times New Roman" w:cs="Times New Roman"/>
          <w:b/>
          <w:sz w:val="26"/>
          <w:szCs w:val="26"/>
        </w:rPr>
        <w:t>712,5</w:t>
      </w:r>
      <w:r w:rsidRPr="00C1371E">
        <w:rPr>
          <w:rFonts w:ascii="Times New Roman" w:hAnsi="Times New Roman" w:cs="Times New Roman"/>
          <w:sz w:val="26"/>
          <w:szCs w:val="26"/>
        </w:rPr>
        <w:t xml:space="preserve">   тыс. рублей. Бюджетные ассигнования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Бековского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 бюджета на реализацию Программы по годам распределяются в следующих объемах: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2022 год –  712,5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2023 год –  0,0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2024 год –  0,0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2025 год –  0,0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2026 год –  0,0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2027 год –  0,0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2028 год –  0,0  тыс. руб.;</w:t>
      </w:r>
    </w:p>
    <w:p w:rsidR="00A64A86" w:rsidRPr="00C1371E" w:rsidRDefault="00A64A86" w:rsidP="00C1371E">
      <w:pPr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2029 год –  0,0  тыс. руб.;</w:t>
      </w:r>
    </w:p>
    <w:p w:rsidR="00A64A86" w:rsidRPr="00C1371E" w:rsidRDefault="00A64A86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371E">
        <w:rPr>
          <w:rFonts w:ascii="Times New Roman" w:hAnsi="Times New Roman" w:cs="Times New Roman"/>
          <w:sz w:val="26"/>
          <w:szCs w:val="26"/>
          <w:lang w:eastAsia="ru-RU"/>
        </w:rPr>
        <w:t xml:space="preserve"> 2030 год – 0,0  тыс. руб. </w:t>
      </w:r>
    </w:p>
    <w:p w:rsidR="00A64A86" w:rsidRPr="00C1371E" w:rsidRDefault="00A64A86" w:rsidP="00C137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371E">
        <w:rPr>
          <w:rFonts w:ascii="Times New Roman" w:hAnsi="Times New Roman" w:cs="Times New Roman"/>
          <w:sz w:val="26"/>
          <w:szCs w:val="26"/>
        </w:rPr>
        <w:t xml:space="preserve">Объем финансовых ресурсов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из средств федерального бюджета, из средств бюджета Пензенской области на реализацию мероприятий Программы подлежит уточнению при формировании проектов на очередной финансовой год и плановый период. </w:t>
      </w:r>
      <w:proofErr w:type="gramEnd"/>
    </w:p>
    <w:p w:rsidR="00A64A86" w:rsidRPr="00C1371E" w:rsidRDefault="00A64A86" w:rsidP="00C1371E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 и показателей результатов представлены в приложении № 2</w:t>
      </w:r>
      <w:r w:rsidR="006A1FBB" w:rsidRPr="00C1371E">
        <w:rPr>
          <w:rFonts w:ascii="Times New Roman" w:hAnsi="Times New Roman" w:cs="Times New Roman"/>
          <w:sz w:val="26"/>
          <w:szCs w:val="26"/>
        </w:rPr>
        <w:t>»;</w:t>
      </w:r>
    </w:p>
    <w:p w:rsidR="00E42982" w:rsidRPr="00C1371E" w:rsidRDefault="00AA7697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</w:rPr>
        <w:t xml:space="preserve">1.3. </w:t>
      </w:r>
      <w:r w:rsidRPr="00C1371E">
        <w:rPr>
          <w:sz w:val="26"/>
          <w:szCs w:val="26"/>
          <w:lang w:eastAsia="ru-RU"/>
        </w:rPr>
        <w:t xml:space="preserve">в </w:t>
      </w:r>
      <w:r w:rsidR="00E42982" w:rsidRPr="00C1371E">
        <w:rPr>
          <w:sz w:val="26"/>
          <w:szCs w:val="26"/>
          <w:lang w:eastAsia="ru-RU"/>
        </w:rPr>
        <w:t xml:space="preserve">паспорте Подпрограммы </w:t>
      </w:r>
      <w:r w:rsidR="00E42982" w:rsidRPr="00C1371E">
        <w:rPr>
          <w:b/>
          <w:sz w:val="26"/>
          <w:szCs w:val="26"/>
          <w:lang w:eastAsia="ru-RU"/>
        </w:rPr>
        <w:t>«Наследие»</w:t>
      </w:r>
      <w:r w:rsidR="00E42982" w:rsidRPr="00C1371E">
        <w:rPr>
          <w:sz w:val="26"/>
          <w:szCs w:val="26"/>
          <w:lang w:eastAsia="ru-RU"/>
        </w:rPr>
        <w:t xml:space="preserve"> муниципальной программы </w:t>
      </w:r>
      <w:proofErr w:type="spellStart"/>
      <w:r w:rsidR="00E42982" w:rsidRPr="00C1371E">
        <w:rPr>
          <w:sz w:val="26"/>
          <w:szCs w:val="26"/>
          <w:lang w:eastAsia="ru-RU"/>
        </w:rPr>
        <w:t>Малосердобинского</w:t>
      </w:r>
      <w:proofErr w:type="spellEnd"/>
      <w:r w:rsidR="00E42982" w:rsidRPr="00C1371E">
        <w:rPr>
          <w:sz w:val="26"/>
          <w:szCs w:val="26"/>
          <w:lang w:eastAsia="ru-RU"/>
        </w:rPr>
        <w:t xml:space="preserve"> района Пензенской области «Развитие культуры и туризма на 2022 - 2030 годы» строку «Объем и источники финансирования подпрограммы (по годам)» изложить в следующей редакции:</w:t>
      </w:r>
    </w:p>
    <w:p w:rsidR="00E42982" w:rsidRPr="00C1371E" w:rsidRDefault="006716E9" w:rsidP="00C1371E">
      <w:pPr>
        <w:pStyle w:val="ConsPlusNormal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923" w:type="dxa"/>
        <w:tblInd w:w="108" w:type="dxa"/>
        <w:tblLayout w:type="fixed"/>
        <w:tblLook w:val="0000"/>
      </w:tblPr>
      <w:tblGrid>
        <w:gridCol w:w="2835"/>
        <w:gridCol w:w="7088"/>
      </w:tblGrid>
      <w:tr w:rsidR="000A7B8E" w:rsidRPr="00C1371E" w:rsidTr="009C0F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B8E" w:rsidRPr="00C1371E" w:rsidRDefault="000A7B8E" w:rsidP="00C1371E">
            <w:pPr>
              <w:pStyle w:val="af0"/>
              <w:snapToGrid w:val="0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</w:pPr>
            <w:bookmarkStart w:id="3" w:name="sub_110"/>
            <w:r w:rsidRPr="00C1371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Объем и источники финансирования подпрограммы</w:t>
            </w:r>
          </w:p>
          <w:p w:rsidR="000A7B8E" w:rsidRPr="00C1371E" w:rsidRDefault="000A7B8E" w:rsidP="00C1371E">
            <w:pPr>
              <w:pStyle w:val="af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(по годам)</w:t>
            </w:r>
            <w:bookmarkEnd w:id="3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8E" w:rsidRPr="00C1371E" w:rsidRDefault="000A7B8E" w:rsidP="00C1371E">
            <w:pPr>
              <w:snapToGrid w:val="0"/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общий объем бюджетных ассигнований на реализацию подпрограммы составляет –  </w:t>
            </w:r>
            <w:r w:rsidR="000D4E7C">
              <w:rPr>
                <w:b/>
                <w:sz w:val="26"/>
                <w:szCs w:val="26"/>
              </w:rPr>
              <w:t>59822,4</w:t>
            </w:r>
          </w:p>
          <w:p w:rsidR="000A7B8E" w:rsidRPr="00C1371E" w:rsidRDefault="000A7B8E" w:rsidP="00C1371E">
            <w:pPr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тыс. руб., бюджетные ассигнования  на реализацию подпрограммы по годам распределяются в следующих объемах:</w:t>
            </w:r>
          </w:p>
          <w:p w:rsidR="000A7B8E" w:rsidRPr="00C1371E" w:rsidRDefault="000A7B8E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2022 год  –  3899,8  тыс. руб.;</w:t>
            </w:r>
          </w:p>
          <w:p w:rsidR="000A7B8E" w:rsidRPr="00C1371E" w:rsidRDefault="000A7B8E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2023 год  –  </w:t>
            </w:r>
            <w:r w:rsidR="00DD7044" w:rsidRPr="00C1371E">
              <w:rPr>
                <w:sz w:val="26"/>
                <w:szCs w:val="26"/>
              </w:rPr>
              <w:t>4831,2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0A7B8E" w:rsidRPr="00C1371E" w:rsidRDefault="000A7B8E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2024 год  –  </w:t>
            </w:r>
            <w:r w:rsidR="00DF6318">
              <w:rPr>
                <w:sz w:val="26"/>
                <w:szCs w:val="26"/>
              </w:rPr>
              <w:t>5871,0</w:t>
            </w:r>
            <w:r w:rsidR="007F4377">
              <w:rPr>
                <w:sz w:val="26"/>
                <w:szCs w:val="26"/>
              </w:rPr>
              <w:t xml:space="preserve"> </w:t>
            </w:r>
            <w:r w:rsidRPr="00C1371E">
              <w:rPr>
                <w:sz w:val="26"/>
                <w:szCs w:val="26"/>
              </w:rPr>
              <w:t>тыс. руб.;</w:t>
            </w:r>
          </w:p>
          <w:p w:rsidR="000A7B8E" w:rsidRPr="00C1371E" w:rsidRDefault="000A7B8E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2025 год  –  </w:t>
            </w:r>
            <w:r w:rsidR="000D4E7C">
              <w:rPr>
                <w:sz w:val="26"/>
                <w:szCs w:val="26"/>
              </w:rPr>
              <w:t>7384</w:t>
            </w:r>
            <w:r w:rsidR="00B60D99">
              <w:rPr>
                <w:sz w:val="26"/>
                <w:szCs w:val="26"/>
              </w:rPr>
              <w:t>,5</w:t>
            </w:r>
            <w:r w:rsidRPr="00C1371E">
              <w:rPr>
                <w:sz w:val="26"/>
                <w:szCs w:val="26"/>
              </w:rPr>
              <w:t>. руб.;</w:t>
            </w:r>
          </w:p>
          <w:p w:rsidR="000A7B8E" w:rsidRPr="00C1371E" w:rsidRDefault="000A7B8E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2026 год  –  </w:t>
            </w:r>
            <w:r w:rsidR="006C5028">
              <w:rPr>
                <w:sz w:val="26"/>
                <w:szCs w:val="26"/>
              </w:rPr>
              <w:t>8243,0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0A7B8E" w:rsidRPr="00C1371E" w:rsidRDefault="007F4377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 –</w:t>
            </w:r>
            <w:r w:rsidR="006C5028">
              <w:rPr>
                <w:rFonts w:ascii="Times New Roman" w:hAnsi="Times New Roman" w:cs="Times New Roman"/>
                <w:sz w:val="26"/>
                <w:szCs w:val="26"/>
              </w:rPr>
              <w:t>8475,1</w:t>
            </w:r>
            <w:r w:rsidR="000A7B8E"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0A7B8E" w:rsidRPr="00C1371E" w:rsidRDefault="007F4377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год  -  </w:t>
            </w:r>
            <w:r w:rsidR="006C5028">
              <w:rPr>
                <w:rFonts w:ascii="Times New Roman" w:hAnsi="Times New Roman" w:cs="Times New Roman"/>
                <w:sz w:val="26"/>
                <w:szCs w:val="26"/>
              </w:rPr>
              <w:t>8838,7</w:t>
            </w:r>
            <w:r w:rsidR="000A7B8E"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0A7B8E" w:rsidRPr="00C1371E" w:rsidRDefault="007F4377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2029 год  - </w:t>
            </w:r>
            <w:r w:rsidR="000A7B8E"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3F4"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6034,9  </w:t>
            </w:r>
            <w:r w:rsidR="000A7B8E"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0A7B8E" w:rsidRPr="00C1371E" w:rsidRDefault="000A7B8E" w:rsidP="007F43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2030 год  -  </w:t>
            </w:r>
            <w:r w:rsidR="009853F4"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6244,2  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</w:tbl>
    <w:p w:rsidR="006A7D2F" w:rsidRDefault="006A7D2F" w:rsidP="00C1371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91773" w:rsidRPr="00C1371E" w:rsidRDefault="00A16FC5" w:rsidP="00C1371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1.4.</w:t>
      </w:r>
      <w:r w:rsidR="00391773" w:rsidRPr="00C13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773" w:rsidRPr="00C1371E">
        <w:rPr>
          <w:rFonts w:ascii="Times New Roman" w:hAnsi="Times New Roman" w:cs="Times New Roman"/>
          <w:sz w:val="26"/>
          <w:szCs w:val="26"/>
        </w:rPr>
        <w:t>раздел «8.1.4. Объем финансовых ресурсов, необходимых для реализации подпрограммы»</w:t>
      </w:r>
      <w:r w:rsidR="00766BA4" w:rsidRPr="00C1371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91773" w:rsidRPr="00C1371E" w:rsidRDefault="00391773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pacing w:val="-10"/>
          <w:sz w:val="26"/>
          <w:szCs w:val="26"/>
        </w:rPr>
        <w:t xml:space="preserve">        </w:t>
      </w:r>
      <w:r w:rsidRPr="00C1371E">
        <w:rPr>
          <w:sz w:val="26"/>
          <w:szCs w:val="26"/>
        </w:rPr>
        <w:t xml:space="preserve">      </w:t>
      </w:r>
      <w:r w:rsidR="00766BA4" w:rsidRPr="00C1371E">
        <w:rPr>
          <w:sz w:val="26"/>
          <w:szCs w:val="26"/>
        </w:rPr>
        <w:t>«</w:t>
      </w:r>
      <w:r w:rsidRPr="00C1371E">
        <w:rPr>
          <w:sz w:val="26"/>
          <w:szCs w:val="26"/>
        </w:rPr>
        <w:t xml:space="preserve">Финансирование подпрограммы «Наследие» осуществляется за счет средств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района, федерального бюджета и бюджета Пензенской области. </w:t>
      </w:r>
    </w:p>
    <w:p w:rsidR="00391773" w:rsidRPr="00C1371E" w:rsidRDefault="00391773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  В соответствии с бюджетом действующих расходных обязательств общий объем финансирования подпрограммы из всех источников предусматривается в размере</w:t>
      </w:r>
      <w:r w:rsidR="000D4E7C">
        <w:rPr>
          <w:sz w:val="26"/>
          <w:szCs w:val="26"/>
        </w:rPr>
        <w:t xml:space="preserve"> </w:t>
      </w:r>
      <w:r w:rsidR="000D4E7C">
        <w:rPr>
          <w:b/>
          <w:sz w:val="26"/>
          <w:szCs w:val="26"/>
        </w:rPr>
        <w:t xml:space="preserve">59822,4 </w:t>
      </w:r>
      <w:r w:rsidRPr="00C1371E">
        <w:rPr>
          <w:sz w:val="26"/>
          <w:szCs w:val="26"/>
        </w:rPr>
        <w:t xml:space="preserve">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3899,8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DD7044" w:rsidRPr="00C1371E">
        <w:rPr>
          <w:sz w:val="26"/>
          <w:szCs w:val="26"/>
        </w:rPr>
        <w:t>4831,2</w:t>
      </w:r>
      <w:r w:rsidRPr="00C1371E">
        <w:rPr>
          <w:sz w:val="26"/>
          <w:szCs w:val="26"/>
        </w:rPr>
        <w:t xml:space="preserve">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5871,0</w:t>
      </w:r>
      <w:r w:rsidRPr="00C1371E">
        <w:rPr>
          <w:sz w:val="26"/>
          <w:szCs w:val="26"/>
        </w:rPr>
        <w:t xml:space="preserve">  тыс. руб.; 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0D4E7C">
        <w:rPr>
          <w:sz w:val="26"/>
          <w:szCs w:val="26"/>
        </w:rPr>
        <w:t>7384,5</w:t>
      </w:r>
      <w:r w:rsidRPr="00C1371E">
        <w:rPr>
          <w:sz w:val="26"/>
          <w:szCs w:val="26"/>
        </w:rPr>
        <w:t xml:space="preserve">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6C5028">
        <w:rPr>
          <w:sz w:val="26"/>
          <w:szCs w:val="26"/>
        </w:rPr>
        <w:t>8243,0</w:t>
      </w:r>
      <w:r w:rsidRPr="00C1371E">
        <w:rPr>
          <w:sz w:val="26"/>
          <w:szCs w:val="26"/>
        </w:rPr>
        <w:t xml:space="preserve">тыс. руб.; 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6C5028">
        <w:rPr>
          <w:rFonts w:ascii="Times New Roman" w:hAnsi="Times New Roman" w:cs="Times New Roman"/>
          <w:sz w:val="26"/>
          <w:szCs w:val="26"/>
        </w:rPr>
        <w:t>8475,1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</w:t>
      </w:r>
      <w:r w:rsidR="006C5028">
        <w:rPr>
          <w:rFonts w:ascii="Times New Roman" w:hAnsi="Times New Roman" w:cs="Times New Roman"/>
          <w:sz w:val="26"/>
          <w:szCs w:val="26"/>
        </w:rPr>
        <w:t>8838,7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 w:rsidR="009853F4">
        <w:rPr>
          <w:rFonts w:ascii="Times New Roman" w:hAnsi="Times New Roman" w:cs="Times New Roman"/>
          <w:sz w:val="26"/>
          <w:szCs w:val="26"/>
        </w:rPr>
        <w:t xml:space="preserve">6034,9 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9853F4" w:rsidRPr="00C1371E">
        <w:rPr>
          <w:rFonts w:ascii="Times New Roman" w:hAnsi="Times New Roman" w:cs="Times New Roman"/>
          <w:sz w:val="26"/>
          <w:szCs w:val="26"/>
        </w:rPr>
        <w:t xml:space="preserve">6244,2  </w:t>
      </w:r>
      <w:r w:rsidRPr="00C1371E">
        <w:rPr>
          <w:rFonts w:ascii="Times New Roman" w:hAnsi="Times New Roman" w:cs="Times New Roman"/>
          <w:sz w:val="26"/>
          <w:szCs w:val="26"/>
        </w:rPr>
        <w:t>тыс. руб.</w:t>
      </w:r>
    </w:p>
    <w:p w:rsidR="00391773" w:rsidRPr="00C1371E" w:rsidRDefault="00391773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 района, в соответствии с бюджетом действующих расходных обязательств, предусматривается в размере</w:t>
      </w:r>
      <w:r w:rsidR="000D4E7C">
        <w:rPr>
          <w:sz w:val="26"/>
          <w:szCs w:val="26"/>
        </w:rPr>
        <w:t xml:space="preserve"> </w:t>
      </w:r>
      <w:r w:rsidR="000D4E7C">
        <w:rPr>
          <w:b/>
          <w:sz w:val="26"/>
          <w:szCs w:val="26"/>
        </w:rPr>
        <w:t>31930,2</w:t>
      </w:r>
      <w:r w:rsidRPr="00C1371E">
        <w:rPr>
          <w:sz w:val="26"/>
          <w:szCs w:val="26"/>
        </w:rPr>
        <w:t xml:space="preserve">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1722,6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DD7044" w:rsidRPr="00C1371E">
        <w:rPr>
          <w:sz w:val="26"/>
          <w:szCs w:val="26"/>
        </w:rPr>
        <w:t>2232,9</w:t>
      </w:r>
      <w:r w:rsidRPr="00C1371E">
        <w:rPr>
          <w:sz w:val="26"/>
          <w:szCs w:val="26"/>
        </w:rPr>
        <w:t xml:space="preserve">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2930,0</w:t>
      </w:r>
      <w:r w:rsidRPr="00C1371E">
        <w:rPr>
          <w:sz w:val="26"/>
          <w:szCs w:val="26"/>
        </w:rPr>
        <w:t xml:space="preserve">  тыс. руб.; 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0D4E7C">
        <w:rPr>
          <w:sz w:val="26"/>
          <w:szCs w:val="26"/>
        </w:rPr>
        <w:t xml:space="preserve">3815,0 </w:t>
      </w:r>
      <w:r w:rsidRPr="00C1371E">
        <w:rPr>
          <w:sz w:val="26"/>
          <w:szCs w:val="26"/>
        </w:rPr>
        <w:t>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6C5028">
        <w:rPr>
          <w:sz w:val="26"/>
          <w:szCs w:val="26"/>
        </w:rPr>
        <w:t>4999,3</w:t>
      </w:r>
      <w:r w:rsidR="000D4E7C">
        <w:rPr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тыс. руб.; 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6C5028">
        <w:rPr>
          <w:rFonts w:ascii="Times New Roman" w:hAnsi="Times New Roman" w:cs="Times New Roman"/>
          <w:sz w:val="26"/>
          <w:szCs w:val="26"/>
        </w:rPr>
        <w:t>4799,0</w:t>
      </w:r>
      <w:r w:rsidR="000D4E7C">
        <w:rPr>
          <w:rFonts w:ascii="Times New Roman" w:hAnsi="Times New Roman" w:cs="Times New Roman"/>
          <w:sz w:val="26"/>
          <w:szCs w:val="26"/>
        </w:rPr>
        <w:t xml:space="preserve"> 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9853F4" w:rsidRPr="00C1371E" w:rsidRDefault="009853F4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</w:t>
      </w:r>
      <w:r w:rsidR="006C5028">
        <w:rPr>
          <w:rFonts w:ascii="Times New Roman" w:hAnsi="Times New Roman" w:cs="Times New Roman"/>
          <w:sz w:val="26"/>
          <w:szCs w:val="26"/>
        </w:rPr>
        <w:t>5016,4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9853F4" w:rsidRPr="00C1371E" w:rsidRDefault="009853F4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3146,0 тыс. руб.;</w:t>
      </w:r>
    </w:p>
    <w:p w:rsidR="009853F4" w:rsidRDefault="009853F4" w:rsidP="009853F4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>2030 год – 3269,0 тыс. руб</w:t>
      </w:r>
      <w:r>
        <w:rPr>
          <w:sz w:val="26"/>
          <w:szCs w:val="26"/>
        </w:rPr>
        <w:t>.</w:t>
      </w:r>
    </w:p>
    <w:p w:rsidR="00391773" w:rsidRPr="00C1371E" w:rsidRDefault="00391773" w:rsidP="009853F4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федерального бюджета, в соответствии с бюджетом действующих расходных обязательств, предусматривается в размере  </w:t>
      </w:r>
      <w:r w:rsidR="00B00B9B">
        <w:rPr>
          <w:b/>
          <w:sz w:val="26"/>
          <w:szCs w:val="26"/>
        </w:rPr>
        <w:t xml:space="preserve">319,6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40,1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2023 год –  35,5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32,7</w:t>
      </w:r>
      <w:r w:rsidRPr="00C1371E">
        <w:rPr>
          <w:sz w:val="26"/>
          <w:szCs w:val="26"/>
        </w:rPr>
        <w:t xml:space="preserve">  тыс. руб.; 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A56DE9">
        <w:rPr>
          <w:sz w:val="26"/>
          <w:szCs w:val="26"/>
        </w:rPr>
        <w:t>32,2</w:t>
      </w:r>
      <w:r w:rsidR="009853F4">
        <w:rPr>
          <w:sz w:val="26"/>
          <w:szCs w:val="26"/>
        </w:rPr>
        <w:t xml:space="preserve"> </w:t>
      </w:r>
      <w:r w:rsidRPr="00C1371E">
        <w:rPr>
          <w:sz w:val="26"/>
          <w:szCs w:val="26"/>
        </w:rPr>
        <w:t>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6C5028">
        <w:rPr>
          <w:sz w:val="26"/>
          <w:szCs w:val="26"/>
        </w:rPr>
        <w:t>32,7</w:t>
      </w:r>
      <w:r w:rsidRPr="00C1371E">
        <w:rPr>
          <w:sz w:val="26"/>
          <w:szCs w:val="26"/>
        </w:rPr>
        <w:t xml:space="preserve">тыс. руб.; 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2027 год – </w:t>
      </w:r>
      <w:r w:rsidR="006C5028">
        <w:rPr>
          <w:rFonts w:ascii="Times New Roman" w:hAnsi="Times New Roman" w:cs="Times New Roman"/>
          <w:sz w:val="26"/>
          <w:szCs w:val="26"/>
        </w:rPr>
        <w:t>33,0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853F4" w:rsidRPr="00C1371E" w:rsidRDefault="006C5028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 – 33,6</w:t>
      </w:r>
      <w:r w:rsidR="009853F4"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853F4" w:rsidRPr="00C1371E" w:rsidRDefault="009853F4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39,5 тыс. руб.;</w:t>
      </w:r>
    </w:p>
    <w:p w:rsidR="009853F4" w:rsidRPr="00C1371E" w:rsidRDefault="009853F4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2030 год – 40,3 тыс. руб.</w:t>
      </w:r>
    </w:p>
    <w:p w:rsidR="00391773" w:rsidRPr="00C1371E" w:rsidRDefault="00391773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Пензенской области, в соответствии с бюджетом действующих расходных обязательств, предусматривается в размере  </w:t>
      </w:r>
      <w:r w:rsidR="00B00B9B">
        <w:rPr>
          <w:b/>
          <w:sz w:val="26"/>
          <w:szCs w:val="26"/>
        </w:rPr>
        <w:t>2</w:t>
      </w:r>
      <w:r w:rsidR="000D4E7C">
        <w:rPr>
          <w:b/>
          <w:sz w:val="26"/>
          <w:szCs w:val="26"/>
        </w:rPr>
        <w:t>7572,6</w:t>
      </w:r>
      <w:r w:rsidRPr="00C1371E">
        <w:rPr>
          <w:sz w:val="26"/>
          <w:szCs w:val="26"/>
        </w:rPr>
        <w:t xml:space="preserve">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2137,1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DD7044" w:rsidRPr="00C1371E">
        <w:rPr>
          <w:sz w:val="26"/>
          <w:szCs w:val="26"/>
        </w:rPr>
        <w:t>2562,8</w:t>
      </w:r>
      <w:r w:rsidRPr="00C1371E">
        <w:rPr>
          <w:sz w:val="26"/>
          <w:szCs w:val="26"/>
        </w:rPr>
        <w:t xml:space="preserve">  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2908,3</w:t>
      </w:r>
      <w:r w:rsidRPr="00C1371E">
        <w:rPr>
          <w:sz w:val="26"/>
          <w:szCs w:val="26"/>
        </w:rPr>
        <w:t xml:space="preserve">  тыс. руб.; 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0D4E7C">
        <w:rPr>
          <w:sz w:val="26"/>
          <w:szCs w:val="26"/>
        </w:rPr>
        <w:t xml:space="preserve">3537,3 </w:t>
      </w:r>
      <w:r w:rsidRPr="00C1371E">
        <w:rPr>
          <w:sz w:val="26"/>
          <w:szCs w:val="26"/>
        </w:rPr>
        <w:t>тыс. руб.;</w:t>
      </w:r>
    </w:p>
    <w:p w:rsidR="00391773" w:rsidRPr="00C1371E" w:rsidRDefault="00391773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6C5028">
        <w:rPr>
          <w:sz w:val="26"/>
          <w:szCs w:val="26"/>
        </w:rPr>
        <w:t>3211,0</w:t>
      </w:r>
      <w:r w:rsidRPr="00C1371E">
        <w:rPr>
          <w:sz w:val="26"/>
          <w:szCs w:val="26"/>
        </w:rPr>
        <w:t xml:space="preserve">  тыс. руб.; </w:t>
      </w:r>
    </w:p>
    <w:p w:rsidR="00391773" w:rsidRPr="00C1371E" w:rsidRDefault="00391773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1E48B2">
        <w:rPr>
          <w:rFonts w:ascii="Times New Roman" w:hAnsi="Times New Roman" w:cs="Times New Roman"/>
          <w:sz w:val="26"/>
          <w:szCs w:val="26"/>
        </w:rPr>
        <w:t>3643,1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9853F4" w:rsidRPr="00C1371E" w:rsidRDefault="001E48B2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 – 3788,7</w:t>
      </w:r>
      <w:r w:rsidR="009853F4"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853F4" w:rsidRPr="00C1371E" w:rsidRDefault="009853F4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2849,4 тыс. руб.;</w:t>
      </w:r>
    </w:p>
    <w:p w:rsidR="009853F4" w:rsidRDefault="009853F4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2030 год – 2934,9 тыс. руб.</w:t>
      </w:r>
    </w:p>
    <w:p w:rsidR="00391773" w:rsidRPr="00C1371E" w:rsidRDefault="00391773" w:rsidP="009853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371E">
        <w:rPr>
          <w:rFonts w:ascii="Times New Roman" w:hAnsi="Times New Roman" w:cs="Times New Roman"/>
          <w:sz w:val="26"/>
          <w:szCs w:val="26"/>
        </w:rPr>
        <w:t xml:space="preserve">Объем финансовых ресурсов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федерального бюджета, бюджета Пензенской области на реализацию мероприятий подпрограммы  подлежит уточнению при формировании проектов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очередной финансовой год и плановый период.</w:t>
      </w:r>
      <w:proofErr w:type="gramEnd"/>
      <w:r w:rsidRPr="00C1371E">
        <w:rPr>
          <w:rFonts w:ascii="Times New Roman" w:hAnsi="Times New Roman" w:cs="Times New Roman"/>
          <w:sz w:val="26"/>
          <w:szCs w:val="26"/>
        </w:rPr>
        <w:t xml:space="preserve">  Ресурсное обеспечение реализации подпрограммы за счет средств бюджета Пензенской области представлено в приложении № 2.</w:t>
      </w:r>
      <w:r w:rsidR="00766BA4" w:rsidRPr="00C1371E">
        <w:rPr>
          <w:rFonts w:ascii="Times New Roman" w:hAnsi="Times New Roman" w:cs="Times New Roman"/>
          <w:sz w:val="26"/>
          <w:szCs w:val="26"/>
        </w:rPr>
        <w:t>»</w:t>
      </w:r>
      <w:r w:rsidR="006B7A0A" w:rsidRPr="00C1371E">
        <w:rPr>
          <w:rFonts w:ascii="Times New Roman" w:hAnsi="Times New Roman" w:cs="Times New Roman"/>
          <w:sz w:val="26"/>
          <w:szCs w:val="26"/>
        </w:rPr>
        <w:t>;</w:t>
      </w:r>
    </w:p>
    <w:p w:rsidR="00E073E4" w:rsidRPr="00C1371E" w:rsidRDefault="00E073E4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1.</w:t>
      </w:r>
      <w:r w:rsidR="00A16FC5" w:rsidRPr="00C1371E">
        <w:rPr>
          <w:sz w:val="26"/>
          <w:szCs w:val="26"/>
          <w:lang w:eastAsia="ru-RU"/>
        </w:rPr>
        <w:t>5</w:t>
      </w:r>
      <w:r w:rsidRPr="00C1371E">
        <w:rPr>
          <w:sz w:val="26"/>
          <w:szCs w:val="26"/>
          <w:lang w:eastAsia="ru-RU"/>
        </w:rPr>
        <w:t xml:space="preserve">. в паспорте Подпрограммы </w:t>
      </w:r>
      <w:r w:rsidRPr="00C1371E">
        <w:rPr>
          <w:b/>
          <w:sz w:val="26"/>
          <w:szCs w:val="26"/>
          <w:lang w:eastAsia="ru-RU"/>
        </w:rPr>
        <w:t>«</w:t>
      </w:r>
      <w:r w:rsidR="007B260F" w:rsidRPr="00C1371E">
        <w:rPr>
          <w:b/>
          <w:sz w:val="26"/>
          <w:szCs w:val="26"/>
          <w:lang w:eastAsia="ru-RU"/>
        </w:rPr>
        <w:t>Искусство</w:t>
      </w:r>
      <w:r w:rsidRPr="00C1371E">
        <w:rPr>
          <w:b/>
          <w:sz w:val="26"/>
          <w:szCs w:val="26"/>
          <w:lang w:eastAsia="ru-RU"/>
        </w:rPr>
        <w:t>»</w:t>
      </w:r>
      <w:r w:rsidRPr="00C1371E">
        <w:rPr>
          <w:sz w:val="26"/>
          <w:szCs w:val="26"/>
          <w:lang w:eastAsia="ru-RU"/>
        </w:rPr>
        <w:t xml:space="preserve"> муниципальной программы </w:t>
      </w:r>
      <w:proofErr w:type="spellStart"/>
      <w:r w:rsidRPr="00C1371E">
        <w:rPr>
          <w:sz w:val="26"/>
          <w:szCs w:val="26"/>
          <w:lang w:eastAsia="ru-RU"/>
        </w:rPr>
        <w:t>Малосердобинского</w:t>
      </w:r>
      <w:proofErr w:type="spellEnd"/>
      <w:r w:rsidRPr="00C1371E">
        <w:rPr>
          <w:sz w:val="26"/>
          <w:szCs w:val="26"/>
          <w:lang w:eastAsia="ru-RU"/>
        </w:rPr>
        <w:t xml:space="preserve"> района</w:t>
      </w:r>
      <w:r w:rsidR="00095BBD" w:rsidRPr="00C1371E">
        <w:rPr>
          <w:sz w:val="26"/>
          <w:szCs w:val="26"/>
          <w:lang w:eastAsia="ru-RU"/>
        </w:rPr>
        <w:t xml:space="preserve"> Пензенской области</w:t>
      </w:r>
      <w:r w:rsidRPr="00C1371E">
        <w:rPr>
          <w:sz w:val="26"/>
          <w:szCs w:val="26"/>
          <w:lang w:eastAsia="ru-RU"/>
        </w:rPr>
        <w:t xml:space="preserve"> «Развитие культуры и туризма на 20</w:t>
      </w:r>
      <w:r w:rsidR="007B260F" w:rsidRPr="00C1371E">
        <w:rPr>
          <w:sz w:val="26"/>
          <w:szCs w:val="26"/>
          <w:lang w:eastAsia="ru-RU"/>
        </w:rPr>
        <w:t>22</w:t>
      </w:r>
      <w:r w:rsidRPr="00C1371E">
        <w:rPr>
          <w:sz w:val="26"/>
          <w:szCs w:val="26"/>
          <w:lang w:eastAsia="ru-RU"/>
        </w:rPr>
        <w:t xml:space="preserve"> - 20</w:t>
      </w:r>
      <w:r w:rsidR="007B260F" w:rsidRPr="00C1371E">
        <w:rPr>
          <w:sz w:val="26"/>
          <w:szCs w:val="26"/>
          <w:lang w:eastAsia="ru-RU"/>
        </w:rPr>
        <w:t>30</w:t>
      </w:r>
      <w:r w:rsidRPr="00C1371E">
        <w:rPr>
          <w:sz w:val="26"/>
          <w:szCs w:val="26"/>
          <w:lang w:eastAsia="ru-RU"/>
        </w:rPr>
        <w:t xml:space="preserve"> годы</w:t>
      </w:r>
      <w:r w:rsidR="00095BBD" w:rsidRPr="00C1371E">
        <w:rPr>
          <w:sz w:val="26"/>
          <w:szCs w:val="26"/>
          <w:lang w:eastAsia="ru-RU"/>
        </w:rPr>
        <w:t>»</w:t>
      </w:r>
      <w:r w:rsidRPr="00C1371E">
        <w:rPr>
          <w:sz w:val="26"/>
          <w:szCs w:val="26"/>
          <w:lang w:eastAsia="ru-RU"/>
        </w:rPr>
        <w:t xml:space="preserve"> строку «Объем и источники финансирования подпрограммы (по годам)» изложить в следующей редакции:</w:t>
      </w:r>
    </w:p>
    <w:p w:rsidR="00E073E4" w:rsidRPr="00C1371E" w:rsidRDefault="00E073E4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«</w:t>
      </w:r>
    </w:p>
    <w:tbl>
      <w:tblPr>
        <w:tblW w:w="10056" w:type="dxa"/>
        <w:tblInd w:w="-25" w:type="dxa"/>
        <w:tblLayout w:type="fixed"/>
        <w:tblLook w:val="0000"/>
      </w:tblPr>
      <w:tblGrid>
        <w:gridCol w:w="3936"/>
        <w:gridCol w:w="6120"/>
      </w:tblGrid>
      <w:tr w:rsidR="00D262D5" w:rsidRPr="00C1371E" w:rsidTr="0022049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2D5" w:rsidRPr="00C1371E" w:rsidRDefault="00D262D5" w:rsidP="00C1371E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Объем и источники финансирования подпрограммы (по годам)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2D5" w:rsidRPr="00C1371E" w:rsidRDefault="00D262D5" w:rsidP="00C1371E">
            <w:pPr>
              <w:snapToGrid w:val="0"/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  общий объем бюджетных ассигнований на реализацию подпрограммы составляет –  </w:t>
            </w:r>
            <w:r w:rsidR="004A7834">
              <w:rPr>
                <w:b/>
                <w:sz w:val="26"/>
                <w:szCs w:val="26"/>
              </w:rPr>
              <w:t>21532,4</w:t>
            </w:r>
            <w:r w:rsidRPr="00C1371E">
              <w:rPr>
                <w:sz w:val="26"/>
                <w:szCs w:val="26"/>
              </w:rPr>
              <w:t xml:space="preserve"> тыс. рублей, бюджетные ассигнования  на реализацию подпрограммы по годам распределяются в следующих объемах:</w:t>
            </w:r>
          </w:p>
          <w:p w:rsidR="00D262D5" w:rsidRPr="00C1371E" w:rsidRDefault="00D262D5" w:rsidP="00C1371E">
            <w:pPr>
              <w:tabs>
                <w:tab w:val="left" w:pos="1476"/>
              </w:tabs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2022 год  –    5951,4  тыс. руб.;</w:t>
            </w:r>
          </w:p>
          <w:p w:rsidR="00D262D5" w:rsidRPr="00C1371E" w:rsidRDefault="00D262D5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2023 год  –    </w:t>
            </w:r>
            <w:r w:rsidR="001A4D1A" w:rsidRPr="00C1371E">
              <w:rPr>
                <w:sz w:val="26"/>
                <w:szCs w:val="26"/>
              </w:rPr>
              <w:t>7247,6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D262D5" w:rsidRPr="00C1371E" w:rsidRDefault="00D262D5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2024 год  –    </w:t>
            </w:r>
            <w:r w:rsidR="008B0262">
              <w:rPr>
                <w:sz w:val="26"/>
                <w:szCs w:val="26"/>
              </w:rPr>
              <w:t>8333,4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D262D5" w:rsidRPr="00C1371E" w:rsidRDefault="00D262D5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2025 год  –    </w:t>
            </w:r>
            <w:r w:rsidR="004A7834">
              <w:rPr>
                <w:sz w:val="26"/>
                <w:szCs w:val="26"/>
              </w:rPr>
              <w:t>0,0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D262D5" w:rsidRPr="00C1371E" w:rsidRDefault="00D262D5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2026 год  –    </w:t>
            </w:r>
            <w:r w:rsidR="004A7834">
              <w:rPr>
                <w:sz w:val="26"/>
                <w:szCs w:val="26"/>
              </w:rPr>
              <w:t>0,0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D262D5" w:rsidRPr="00C1371E" w:rsidRDefault="00D262D5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2027 год  –  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D262D5" w:rsidRPr="00C1371E" w:rsidRDefault="00D262D5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2028 год  -   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D262D5" w:rsidRPr="00C1371E" w:rsidRDefault="00D262D5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2029 год  -   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D262D5" w:rsidRPr="00C1371E" w:rsidRDefault="00D262D5" w:rsidP="004A78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2030 год  -   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</w:t>
            </w:r>
          </w:p>
        </w:tc>
      </w:tr>
    </w:tbl>
    <w:p w:rsidR="004A7834" w:rsidRDefault="004A7834" w:rsidP="004A78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Действует до 2024 года.</w:t>
      </w:r>
    </w:p>
    <w:p w:rsidR="004A7834" w:rsidRDefault="004A7834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B7B85" w:rsidRPr="00C1371E" w:rsidRDefault="00FE100A" w:rsidP="00C1371E">
      <w:pPr>
        <w:pStyle w:val="ConsPlusNormal"/>
        <w:jc w:val="both"/>
        <w:rPr>
          <w:sz w:val="26"/>
          <w:szCs w:val="26"/>
          <w:lang w:eastAsia="ru-RU"/>
        </w:rPr>
      </w:pPr>
      <w:r w:rsidRPr="00C1371E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7B85" w:rsidRPr="00C1371E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391773" w:rsidRPr="00C1371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3B7B85" w:rsidRPr="00C1371E">
        <w:rPr>
          <w:rFonts w:ascii="Times New Roman" w:hAnsi="Times New Roman" w:cs="Times New Roman"/>
          <w:sz w:val="26"/>
          <w:szCs w:val="26"/>
          <w:lang w:eastAsia="ru-RU"/>
        </w:rPr>
        <w:t>. раздел</w:t>
      </w:r>
      <w:r w:rsidR="003B7B85" w:rsidRPr="00C1371E">
        <w:rPr>
          <w:sz w:val="26"/>
          <w:szCs w:val="26"/>
          <w:lang w:eastAsia="ru-RU"/>
        </w:rPr>
        <w:t xml:space="preserve"> </w:t>
      </w:r>
      <w:r w:rsidRPr="00C1371E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1371E">
        <w:rPr>
          <w:rFonts w:ascii="Times New Roman" w:hAnsi="Times New Roman" w:cs="Times New Roman"/>
          <w:sz w:val="26"/>
          <w:szCs w:val="26"/>
        </w:rPr>
        <w:t>8.2.4. Объем финансовых ресурсов, необходимых для реализации подпрограммы</w:t>
      </w:r>
      <w:r w:rsidRPr="00C1371E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3B7B85" w:rsidRPr="00C1371E">
        <w:rPr>
          <w:rFonts w:ascii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3B7B85" w:rsidRPr="00C1371E" w:rsidRDefault="003B7B85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pacing w:val="-10"/>
          <w:sz w:val="26"/>
          <w:szCs w:val="26"/>
        </w:rPr>
        <w:t xml:space="preserve">        </w:t>
      </w:r>
      <w:r w:rsidR="00D5515B" w:rsidRPr="00C1371E">
        <w:rPr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 </w:t>
      </w:r>
      <w:r w:rsidR="00FE100A" w:rsidRPr="00C1371E">
        <w:rPr>
          <w:sz w:val="26"/>
          <w:szCs w:val="26"/>
        </w:rPr>
        <w:t>«</w:t>
      </w:r>
      <w:r w:rsidRPr="00C1371E">
        <w:rPr>
          <w:sz w:val="26"/>
          <w:szCs w:val="26"/>
        </w:rPr>
        <w:t>Финансирование подпрограммы «Искус</w:t>
      </w:r>
      <w:r w:rsidR="00F6058A" w:rsidRPr="00C1371E">
        <w:rPr>
          <w:sz w:val="26"/>
          <w:szCs w:val="26"/>
        </w:rPr>
        <w:t>с</w:t>
      </w:r>
      <w:r w:rsidRPr="00C1371E">
        <w:rPr>
          <w:sz w:val="26"/>
          <w:szCs w:val="26"/>
        </w:rPr>
        <w:t xml:space="preserve">тво» осуществляется за счет средств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района  и бюджета Пензенской области. </w:t>
      </w:r>
      <w:r w:rsidR="00D5515B" w:rsidRPr="00C1371E">
        <w:rPr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В соответствии с бюджетом действующих расходных обязательств общий объем финансирования подпрограммы из всех источников предусматривается в размере    </w:t>
      </w:r>
      <w:r w:rsidR="004A7834">
        <w:rPr>
          <w:b/>
          <w:sz w:val="26"/>
          <w:szCs w:val="26"/>
        </w:rPr>
        <w:t xml:space="preserve">21532,4 </w:t>
      </w:r>
      <w:r w:rsidRPr="00C1371E">
        <w:rPr>
          <w:b/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4A7834" w:rsidRPr="00C1371E" w:rsidRDefault="004A7834" w:rsidP="004A7834">
      <w:pPr>
        <w:tabs>
          <w:tab w:val="left" w:pos="1476"/>
        </w:tabs>
        <w:rPr>
          <w:sz w:val="26"/>
          <w:szCs w:val="26"/>
        </w:rPr>
      </w:pPr>
      <w:r w:rsidRPr="00C1371E">
        <w:rPr>
          <w:sz w:val="26"/>
          <w:szCs w:val="26"/>
        </w:rPr>
        <w:t>2022 год  –    5951,4  тыс. руб.;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>2023 год  –    7247,6  тыс. руб.;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 –    </w:t>
      </w:r>
      <w:r>
        <w:rPr>
          <w:sz w:val="26"/>
          <w:szCs w:val="26"/>
        </w:rPr>
        <w:t>8333,4</w:t>
      </w:r>
      <w:r w:rsidRPr="00C1371E">
        <w:rPr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 –    </w:t>
      </w:r>
      <w:r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 –    </w:t>
      </w:r>
      <w:r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2027 год  –   </w:t>
      </w:r>
      <w:r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2028 год  -    </w:t>
      </w:r>
      <w:r>
        <w:rPr>
          <w:rFonts w:ascii="Times New Roman" w:hAnsi="Times New Roman" w:cs="Times New Roman"/>
          <w:sz w:val="26"/>
          <w:szCs w:val="26"/>
        </w:rPr>
        <w:t xml:space="preserve">0,0 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 -    </w:t>
      </w:r>
      <w:r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 тыс. руб.;</w:t>
      </w:r>
    </w:p>
    <w:p w:rsidR="004A7834" w:rsidRDefault="004A7834" w:rsidP="004A7834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2030 год  -    </w:t>
      </w:r>
      <w:r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 </w:t>
      </w:r>
    </w:p>
    <w:p w:rsidR="003B7B85" w:rsidRPr="00C1371E" w:rsidRDefault="003B7B85" w:rsidP="004A7834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 района, в соответствии с бюджетом действующих расходных обязательств, предусматривается в размере  </w:t>
      </w:r>
      <w:r w:rsidR="004A7834">
        <w:rPr>
          <w:b/>
          <w:sz w:val="26"/>
          <w:szCs w:val="26"/>
        </w:rPr>
        <w:t>13939,2</w:t>
      </w:r>
      <w:r w:rsidRPr="00C1371E">
        <w:rPr>
          <w:b/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3683,2  тыс. руб.;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93368F" w:rsidRPr="00C1371E">
        <w:rPr>
          <w:sz w:val="26"/>
          <w:szCs w:val="26"/>
        </w:rPr>
        <w:t>4906,9</w:t>
      </w:r>
      <w:r w:rsidRPr="00C1371E">
        <w:rPr>
          <w:sz w:val="26"/>
          <w:szCs w:val="26"/>
        </w:rPr>
        <w:t xml:space="preserve">  тыс. руб.;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5349,1</w:t>
      </w:r>
      <w:r w:rsidRPr="00C1371E">
        <w:rPr>
          <w:sz w:val="26"/>
          <w:szCs w:val="26"/>
        </w:rPr>
        <w:t xml:space="preserve">  тыс. руб.; 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4A7834"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4A7834"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 </w:t>
      </w:r>
    </w:p>
    <w:p w:rsidR="003B7B85" w:rsidRPr="00C1371E" w:rsidRDefault="003B7B85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2027 год – </w:t>
      </w:r>
      <w:r w:rsidR="004A7834">
        <w:rPr>
          <w:rFonts w:ascii="Times New Roman" w:hAnsi="Times New Roman" w:cs="Times New Roman"/>
          <w:sz w:val="26"/>
          <w:szCs w:val="26"/>
        </w:rPr>
        <w:t>0,</w:t>
      </w:r>
      <w:r w:rsidRPr="00C1371E">
        <w:rPr>
          <w:rFonts w:ascii="Times New Roman" w:hAnsi="Times New Roman" w:cs="Times New Roman"/>
          <w:sz w:val="26"/>
          <w:szCs w:val="26"/>
        </w:rPr>
        <w:t>0 тыс. руб.;</w:t>
      </w:r>
    </w:p>
    <w:p w:rsidR="003B7B85" w:rsidRPr="00C1371E" w:rsidRDefault="003B7B85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2028 год – </w:t>
      </w:r>
      <w:r w:rsidR="004A7834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3B7B85" w:rsidRPr="00C1371E" w:rsidRDefault="003B7B85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 w:rsidR="004A7834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3B7B85" w:rsidRPr="00C1371E" w:rsidRDefault="003B7B85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4A7834">
        <w:rPr>
          <w:rFonts w:ascii="Times New Roman" w:hAnsi="Times New Roman" w:cs="Times New Roman"/>
          <w:sz w:val="26"/>
          <w:szCs w:val="26"/>
        </w:rPr>
        <w:t>0</w:t>
      </w:r>
      <w:r w:rsidRPr="00C1371E">
        <w:rPr>
          <w:rFonts w:ascii="Times New Roman" w:hAnsi="Times New Roman" w:cs="Times New Roman"/>
          <w:sz w:val="26"/>
          <w:szCs w:val="26"/>
        </w:rPr>
        <w:t>,0 тыс. руб.</w:t>
      </w:r>
    </w:p>
    <w:p w:rsidR="003B7B85" w:rsidRPr="00C1371E" w:rsidRDefault="003B7B85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     Общий объем бюджетных ассигнований из бюджета Пензенской области, в соответствии с бюджетом действующих расходных обязательств, предусматривается в размере  </w:t>
      </w:r>
      <w:r w:rsidR="004A7834">
        <w:rPr>
          <w:b/>
          <w:sz w:val="26"/>
          <w:szCs w:val="26"/>
        </w:rPr>
        <w:t>7593</w:t>
      </w:r>
      <w:r w:rsidR="00C4798D" w:rsidRPr="00C1371E">
        <w:rPr>
          <w:b/>
          <w:sz w:val="26"/>
          <w:szCs w:val="26"/>
        </w:rPr>
        <w:t>,3</w:t>
      </w:r>
      <w:r w:rsidRPr="00C1371E">
        <w:rPr>
          <w:sz w:val="26"/>
          <w:szCs w:val="26"/>
        </w:rPr>
        <w:t xml:space="preserve"> 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2268,2  тыс. руб.;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93368F" w:rsidRPr="00C1371E">
        <w:rPr>
          <w:sz w:val="26"/>
          <w:szCs w:val="26"/>
        </w:rPr>
        <w:t>2340,7</w:t>
      </w:r>
      <w:r w:rsidRPr="00C1371E">
        <w:rPr>
          <w:sz w:val="26"/>
          <w:szCs w:val="26"/>
        </w:rPr>
        <w:t xml:space="preserve">  тыс. руб.;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2984,3</w:t>
      </w:r>
      <w:r w:rsidRPr="00C1371E">
        <w:rPr>
          <w:sz w:val="26"/>
          <w:szCs w:val="26"/>
        </w:rPr>
        <w:t xml:space="preserve">  тыс. руб.; 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4A7834"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3B7B85" w:rsidRPr="00C1371E" w:rsidRDefault="003B7B85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4A7834"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 </w:t>
      </w:r>
    </w:p>
    <w:p w:rsidR="003B7B85" w:rsidRPr="00C1371E" w:rsidRDefault="004A7834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год – 0,0 </w:t>
      </w:r>
      <w:r w:rsidR="003B7B85"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3B7B85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 – 0,0</w:t>
      </w:r>
      <w:r w:rsidR="003B7B85"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3B7B85" w:rsidRPr="00C1371E" w:rsidRDefault="003B7B85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4A7834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3B7B85" w:rsidRPr="00C1371E" w:rsidRDefault="003B7B85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371E">
        <w:rPr>
          <w:rFonts w:ascii="Times New Roman" w:hAnsi="Times New Roman" w:cs="Times New Roman"/>
          <w:sz w:val="26"/>
          <w:szCs w:val="26"/>
        </w:rPr>
        <w:t xml:space="preserve">Объем финансовых ресурсов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федерального бюджета, бюджета Пензенской области на реализацию мероприятий подпрограммы  подлежит уточнению при формировании проектов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очередной финансовой год и плановый период. </w:t>
      </w:r>
      <w:proofErr w:type="gramEnd"/>
    </w:p>
    <w:p w:rsidR="003B7B85" w:rsidRPr="00C1371E" w:rsidRDefault="003B7B85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Ресурсное обеспечение реализации подпрограммы за счет средств бюджета Пензенской области представлено в приложении № 2.</w:t>
      </w:r>
      <w:r w:rsidR="00B7106B" w:rsidRPr="00C1371E">
        <w:rPr>
          <w:rFonts w:ascii="Times New Roman" w:hAnsi="Times New Roman" w:cs="Times New Roman"/>
          <w:sz w:val="26"/>
          <w:szCs w:val="26"/>
        </w:rPr>
        <w:t>»;</w:t>
      </w:r>
    </w:p>
    <w:p w:rsidR="003C10C3" w:rsidRPr="00C1371E" w:rsidRDefault="00F608E9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</w:rPr>
        <w:t>1.7</w:t>
      </w:r>
      <w:r w:rsidR="004C123B" w:rsidRPr="00C1371E">
        <w:rPr>
          <w:sz w:val="26"/>
          <w:szCs w:val="26"/>
        </w:rPr>
        <w:t>.</w:t>
      </w:r>
      <w:r w:rsidR="003C10C3" w:rsidRPr="00C1371E">
        <w:rPr>
          <w:sz w:val="26"/>
          <w:szCs w:val="26"/>
          <w:lang w:eastAsia="ru-RU"/>
        </w:rPr>
        <w:t xml:space="preserve"> в паспорте Подпрограммы</w:t>
      </w:r>
      <w:r w:rsidR="00095741" w:rsidRPr="00C1371E">
        <w:rPr>
          <w:sz w:val="26"/>
          <w:szCs w:val="26"/>
          <w:lang w:eastAsia="ru-RU"/>
        </w:rPr>
        <w:t xml:space="preserve"> </w:t>
      </w:r>
      <w:r w:rsidR="003C10C3" w:rsidRPr="00C1371E">
        <w:rPr>
          <w:sz w:val="26"/>
          <w:szCs w:val="26"/>
          <w:lang w:eastAsia="ru-RU"/>
        </w:rPr>
        <w:t xml:space="preserve"> </w:t>
      </w:r>
      <w:r w:rsidR="00095741" w:rsidRPr="00C1371E">
        <w:rPr>
          <w:b/>
          <w:sz w:val="26"/>
          <w:szCs w:val="26"/>
          <w:lang w:eastAsia="ru-RU"/>
        </w:rPr>
        <w:t>«Развитие дополнительного образования для детей в сфере культуры»</w:t>
      </w:r>
      <w:r w:rsidR="003C10C3" w:rsidRPr="00C1371E">
        <w:rPr>
          <w:sz w:val="26"/>
          <w:szCs w:val="26"/>
          <w:lang w:eastAsia="ru-RU"/>
        </w:rPr>
        <w:t xml:space="preserve"> муниципальной программы </w:t>
      </w:r>
      <w:proofErr w:type="spellStart"/>
      <w:r w:rsidR="003C10C3" w:rsidRPr="00C1371E">
        <w:rPr>
          <w:sz w:val="26"/>
          <w:szCs w:val="26"/>
          <w:lang w:eastAsia="ru-RU"/>
        </w:rPr>
        <w:t>Малосердобинского</w:t>
      </w:r>
      <w:proofErr w:type="spellEnd"/>
      <w:r w:rsidR="003C10C3" w:rsidRPr="00C1371E">
        <w:rPr>
          <w:sz w:val="26"/>
          <w:szCs w:val="26"/>
          <w:lang w:eastAsia="ru-RU"/>
        </w:rPr>
        <w:t xml:space="preserve"> района Пензенской области «Развитие культуры и туризма на 2022 - 2030 годы» строку «Объем и источники финансирования подпрограммы (по годам)» изложить в следующей редакции:</w:t>
      </w:r>
    </w:p>
    <w:p w:rsidR="003C10C3" w:rsidRPr="00C1371E" w:rsidRDefault="003C10C3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«</w:t>
      </w:r>
    </w:p>
    <w:tbl>
      <w:tblPr>
        <w:tblW w:w="10198" w:type="dxa"/>
        <w:tblInd w:w="-25" w:type="dxa"/>
        <w:tblLayout w:type="fixed"/>
        <w:tblLook w:val="0000"/>
      </w:tblPr>
      <w:tblGrid>
        <w:gridCol w:w="4219"/>
        <w:gridCol w:w="5979"/>
      </w:tblGrid>
      <w:tr w:rsidR="008040EB" w:rsidRPr="00C1371E" w:rsidTr="009C0FE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0EB" w:rsidRPr="00C1371E" w:rsidRDefault="008040EB" w:rsidP="00C1371E">
            <w:pPr>
              <w:snapToGrid w:val="0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Объем и источники финансирования подпрограммы (по годам)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0EB" w:rsidRPr="00C1371E" w:rsidRDefault="008040EB" w:rsidP="00C1371E">
            <w:pPr>
              <w:snapToGrid w:val="0"/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 общий объем бюджетных ассигнований на реализацию подпрограммы составляет –  </w:t>
            </w:r>
            <w:r w:rsidR="000D4E7C">
              <w:rPr>
                <w:b/>
                <w:sz w:val="26"/>
                <w:szCs w:val="26"/>
              </w:rPr>
              <w:t xml:space="preserve">71410,5 </w:t>
            </w:r>
            <w:r w:rsidRPr="00C1371E">
              <w:rPr>
                <w:sz w:val="26"/>
                <w:szCs w:val="26"/>
              </w:rPr>
              <w:t>тыс. рублей,</w:t>
            </w:r>
            <w:r w:rsidRPr="00C1371E">
              <w:rPr>
                <w:b/>
                <w:sz w:val="26"/>
                <w:szCs w:val="26"/>
              </w:rPr>
              <w:t xml:space="preserve"> </w:t>
            </w:r>
            <w:r w:rsidRPr="00C1371E">
              <w:rPr>
                <w:sz w:val="26"/>
                <w:szCs w:val="26"/>
              </w:rPr>
              <w:t>бюджетные ассигнования  на реализацию подпрограммы по годам распределяются в следующих объемах:</w:t>
            </w:r>
          </w:p>
          <w:p w:rsidR="008040EB" w:rsidRPr="00C1371E" w:rsidRDefault="008040EB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2022 год  –  5902,5  тыс. руб.;</w:t>
            </w:r>
          </w:p>
          <w:p w:rsidR="008040EB" w:rsidRPr="00C1371E" w:rsidRDefault="008040EB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2023 год  –  </w:t>
            </w:r>
            <w:r w:rsidR="002A6175" w:rsidRPr="00C1371E">
              <w:rPr>
                <w:sz w:val="26"/>
                <w:szCs w:val="26"/>
              </w:rPr>
              <w:t>6854,7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8040EB" w:rsidRPr="00C1371E" w:rsidRDefault="008040EB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2024 год  –  </w:t>
            </w:r>
            <w:r w:rsidR="00DF6318">
              <w:rPr>
                <w:sz w:val="26"/>
                <w:szCs w:val="26"/>
              </w:rPr>
              <w:t>7339,3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8040EB" w:rsidRPr="00C1371E" w:rsidRDefault="008040EB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2025 год  –  </w:t>
            </w:r>
            <w:r w:rsidR="000D4E7C">
              <w:rPr>
                <w:sz w:val="26"/>
                <w:szCs w:val="26"/>
              </w:rPr>
              <w:t>8442,0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8040EB" w:rsidRPr="00C1371E" w:rsidRDefault="008040EB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2026 год  –  </w:t>
            </w:r>
            <w:r w:rsidR="001E48B2">
              <w:rPr>
                <w:sz w:val="26"/>
                <w:szCs w:val="26"/>
              </w:rPr>
              <w:t>9776,5</w:t>
            </w:r>
            <w:r w:rsidRPr="00C1371E">
              <w:rPr>
                <w:sz w:val="26"/>
                <w:szCs w:val="26"/>
              </w:rPr>
              <w:t>тыс. руб.;</w:t>
            </w:r>
          </w:p>
          <w:p w:rsidR="008040EB" w:rsidRPr="00C1371E" w:rsidRDefault="008040EB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2027 год  –  </w:t>
            </w:r>
            <w:r w:rsidR="001E48B2">
              <w:rPr>
                <w:rFonts w:ascii="Times New Roman" w:hAnsi="Times New Roman" w:cs="Times New Roman"/>
                <w:sz w:val="26"/>
                <w:szCs w:val="26"/>
              </w:rPr>
              <w:t>9005,0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8040EB" w:rsidRPr="00C1371E" w:rsidRDefault="008040EB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2028 год  -   </w:t>
            </w:r>
            <w:r w:rsidR="001E48B2">
              <w:rPr>
                <w:rFonts w:ascii="Times New Roman" w:hAnsi="Times New Roman" w:cs="Times New Roman"/>
                <w:sz w:val="26"/>
                <w:szCs w:val="26"/>
              </w:rPr>
              <w:t>9320,0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8040EB" w:rsidRPr="00C1371E" w:rsidRDefault="008040EB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2029 год  -   7276,1  тыс. руб.;</w:t>
            </w:r>
          </w:p>
          <w:p w:rsidR="008040EB" w:rsidRPr="00C1371E" w:rsidRDefault="008040EB" w:rsidP="00C1371E">
            <w:pPr>
              <w:numPr>
                <w:ilvl w:val="0"/>
                <w:numId w:val="20"/>
              </w:numPr>
              <w:ind w:hanging="960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год  - </w:t>
            </w:r>
            <w:r w:rsidRPr="00C1371E">
              <w:rPr>
                <w:sz w:val="26"/>
                <w:szCs w:val="26"/>
                <w:lang w:val="en-US"/>
              </w:rPr>
              <w:t xml:space="preserve"> </w:t>
            </w:r>
            <w:r w:rsidRPr="00C1371E">
              <w:rPr>
                <w:sz w:val="26"/>
                <w:szCs w:val="26"/>
              </w:rPr>
              <w:t>7494,4  тыс. руб.</w:t>
            </w:r>
          </w:p>
          <w:p w:rsidR="008040EB" w:rsidRPr="00C1371E" w:rsidRDefault="008040EB" w:rsidP="00C1371E">
            <w:pPr>
              <w:ind w:left="360"/>
              <w:rPr>
                <w:sz w:val="26"/>
                <w:szCs w:val="26"/>
              </w:rPr>
            </w:pPr>
          </w:p>
        </w:tc>
      </w:tr>
    </w:tbl>
    <w:p w:rsidR="009F66B0" w:rsidRPr="00C1371E" w:rsidRDefault="009F66B0" w:rsidP="00C1371E">
      <w:pPr>
        <w:ind w:firstLine="567"/>
        <w:jc w:val="right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»;</w:t>
      </w:r>
    </w:p>
    <w:p w:rsidR="00F608E9" w:rsidRPr="00C1371E" w:rsidRDefault="008040EB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1.8.</w:t>
      </w:r>
      <w:r w:rsidRPr="00C1371E">
        <w:rPr>
          <w:rFonts w:ascii="Times New Roman" w:hAnsi="Times New Roman" w:cs="Times New Roman"/>
          <w:sz w:val="26"/>
          <w:szCs w:val="26"/>
          <w:lang w:eastAsia="ru-RU"/>
        </w:rPr>
        <w:t xml:space="preserve"> раздел</w:t>
      </w:r>
      <w:r w:rsidRPr="00C1371E">
        <w:rPr>
          <w:sz w:val="26"/>
          <w:szCs w:val="26"/>
          <w:lang w:eastAsia="ru-RU"/>
        </w:rPr>
        <w:t xml:space="preserve"> </w:t>
      </w:r>
      <w:r w:rsidRPr="00C1371E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1371E">
        <w:rPr>
          <w:rFonts w:ascii="Times New Roman" w:hAnsi="Times New Roman" w:cs="Times New Roman"/>
          <w:sz w:val="26"/>
          <w:szCs w:val="26"/>
        </w:rPr>
        <w:t>8.3.4. Объем финансовых ресурсов, необходимых для реализации подпрограммы</w:t>
      </w:r>
      <w:r w:rsidRPr="00C1371E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C1371E">
        <w:rPr>
          <w:rFonts w:ascii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8040EB" w:rsidRPr="00C1371E" w:rsidRDefault="0067327A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«</w:t>
      </w:r>
      <w:r w:rsidR="008040EB" w:rsidRPr="00C1371E">
        <w:rPr>
          <w:rFonts w:ascii="Times New Roman" w:hAnsi="Times New Roman" w:cs="Times New Roman"/>
          <w:sz w:val="26"/>
          <w:szCs w:val="26"/>
        </w:rPr>
        <w:t xml:space="preserve">Финансирование подпрограммы «Развитие дополнительного образования детей в сфере культуры» осуществляется за счет средств бюджета </w:t>
      </w:r>
      <w:proofErr w:type="spellStart"/>
      <w:r w:rsidR="008040EB"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="008040EB" w:rsidRPr="00C1371E">
        <w:rPr>
          <w:rFonts w:ascii="Times New Roman" w:hAnsi="Times New Roman" w:cs="Times New Roman"/>
          <w:sz w:val="26"/>
          <w:szCs w:val="26"/>
        </w:rPr>
        <w:t xml:space="preserve"> района  и бюджета Пензенской области. </w:t>
      </w:r>
    </w:p>
    <w:p w:rsidR="008040EB" w:rsidRPr="00B14DBF" w:rsidRDefault="008040EB" w:rsidP="00C1371E">
      <w:pPr>
        <w:spacing w:line="322" w:lineRule="exact"/>
        <w:jc w:val="both"/>
        <w:rPr>
          <w:b/>
          <w:sz w:val="26"/>
          <w:szCs w:val="26"/>
        </w:rPr>
      </w:pPr>
      <w:r w:rsidRPr="00C1371E">
        <w:rPr>
          <w:sz w:val="26"/>
          <w:szCs w:val="26"/>
        </w:rPr>
        <w:t xml:space="preserve">       В соответствии с бюджетом действующих расходных обязательств общий объем финансирования подпрограммы из всех источников предусматривается в размере    </w:t>
      </w:r>
      <w:r w:rsidR="00B14DBF">
        <w:rPr>
          <w:b/>
          <w:sz w:val="26"/>
          <w:szCs w:val="26"/>
        </w:rPr>
        <w:t xml:space="preserve">71410,5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5902,5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D90375" w:rsidRPr="00C1371E">
        <w:rPr>
          <w:sz w:val="26"/>
          <w:szCs w:val="26"/>
        </w:rPr>
        <w:t>6854,7</w:t>
      </w:r>
      <w:r w:rsidRPr="00C1371E">
        <w:rPr>
          <w:sz w:val="26"/>
          <w:szCs w:val="26"/>
        </w:rPr>
        <w:t xml:space="preserve">  тыс. руб.;</w:t>
      </w:r>
    </w:p>
    <w:p w:rsidR="00F45822" w:rsidRPr="00C1371E" w:rsidRDefault="00F45822" w:rsidP="00F45822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 –  </w:t>
      </w:r>
      <w:r>
        <w:rPr>
          <w:sz w:val="26"/>
          <w:szCs w:val="26"/>
        </w:rPr>
        <w:t>7339,3</w:t>
      </w:r>
      <w:r w:rsidRPr="00C1371E">
        <w:rPr>
          <w:sz w:val="26"/>
          <w:szCs w:val="26"/>
        </w:rPr>
        <w:t xml:space="preserve">  тыс. руб.;</w:t>
      </w:r>
    </w:p>
    <w:p w:rsidR="00F45822" w:rsidRPr="00C1371E" w:rsidRDefault="00F45822" w:rsidP="00F45822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 –  </w:t>
      </w:r>
      <w:r w:rsidR="00B14DBF">
        <w:rPr>
          <w:sz w:val="26"/>
          <w:szCs w:val="26"/>
        </w:rPr>
        <w:t xml:space="preserve">8442,0 </w:t>
      </w:r>
      <w:r w:rsidRPr="00C1371E">
        <w:rPr>
          <w:sz w:val="26"/>
          <w:szCs w:val="26"/>
        </w:rPr>
        <w:t>тыс. руб.;</w:t>
      </w:r>
    </w:p>
    <w:p w:rsidR="00F45822" w:rsidRPr="00C1371E" w:rsidRDefault="00F45822" w:rsidP="00F45822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 –  </w:t>
      </w:r>
      <w:r w:rsidR="001E48B2">
        <w:rPr>
          <w:sz w:val="26"/>
          <w:szCs w:val="26"/>
        </w:rPr>
        <w:t>9776,5</w:t>
      </w:r>
      <w:r w:rsidRPr="00C1371E">
        <w:rPr>
          <w:sz w:val="26"/>
          <w:szCs w:val="26"/>
        </w:rPr>
        <w:t>тыс. руб.;</w:t>
      </w:r>
    </w:p>
    <w:p w:rsidR="00F45822" w:rsidRPr="00C1371E" w:rsidRDefault="00F45822" w:rsidP="00F458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год  –</w:t>
      </w:r>
      <w:r w:rsidR="001E48B2">
        <w:rPr>
          <w:rFonts w:ascii="Times New Roman" w:hAnsi="Times New Roman" w:cs="Times New Roman"/>
          <w:sz w:val="26"/>
          <w:szCs w:val="26"/>
        </w:rPr>
        <w:t>9005,0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</w:t>
      </w:r>
      <w:r w:rsidR="001E48B2">
        <w:rPr>
          <w:rFonts w:ascii="Times New Roman" w:hAnsi="Times New Roman" w:cs="Times New Roman"/>
          <w:sz w:val="26"/>
          <w:szCs w:val="26"/>
        </w:rPr>
        <w:t>9320,0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7276,1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2030 год – 7494,4 тыс. руб.</w:t>
      </w:r>
    </w:p>
    <w:p w:rsidR="008040EB" w:rsidRPr="00C1371E" w:rsidRDefault="008040EB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 района, в соответствии с бюджетом действующих расходных обязательств, предусматривается в размере  </w:t>
      </w:r>
      <w:r w:rsidR="00B14DBF">
        <w:rPr>
          <w:b/>
          <w:sz w:val="26"/>
          <w:szCs w:val="26"/>
        </w:rPr>
        <w:t xml:space="preserve">41571,1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3530,0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8C5154" w:rsidRPr="00C1371E">
        <w:rPr>
          <w:sz w:val="26"/>
          <w:szCs w:val="26"/>
        </w:rPr>
        <w:t>4046,1</w:t>
      </w:r>
      <w:r w:rsidRPr="00C1371E">
        <w:rPr>
          <w:sz w:val="26"/>
          <w:szCs w:val="26"/>
        </w:rPr>
        <w:t xml:space="preserve">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F45822">
        <w:rPr>
          <w:sz w:val="26"/>
          <w:szCs w:val="26"/>
        </w:rPr>
        <w:t>3947,5</w:t>
      </w:r>
      <w:r w:rsidRPr="00C1371E">
        <w:rPr>
          <w:sz w:val="26"/>
          <w:szCs w:val="26"/>
        </w:rPr>
        <w:t xml:space="preserve">  тыс. руб.; 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B14DBF">
        <w:rPr>
          <w:sz w:val="26"/>
          <w:szCs w:val="26"/>
        </w:rPr>
        <w:t xml:space="preserve">4640,6 </w:t>
      </w:r>
      <w:r w:rsidRPr="00C1371E">
        <w:rPr>
          <w:sz w:val="26"/>
          <w:szCs w:val="26"/>
        </w:rPr>
        <w:t>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1E48B2">
        <w:rPr>
          <w:sz w:val="26"/>
          <w:szCs w:val="26"/>
        </w:rPr>
        <w:t>6351,6</w:t>
      </w:r>
      <w:r w:rsidRPr="00C1371E">
        <w:rPr>
          <w:sz w:val="26"/>
          <w:szCs w:val="26"/>
        </w:rPr>
        <w:t xml:space="preserve">тыс. руб.; 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1E48B2">
        <w:rPr>
          <w:rFonts w:ascii="Times New Roman" w:hAnsi="Times New Roman" w:cs="Times New Roman"/>
          <w:sz w:val="26"/>
          <w:szCs w:val="26"/>
        </w:rPr>
        <w:t>5160,</w:t>
      </w:r>
      <w:r w:rsidR="00F45822">
        <w:rPr>
          <w:rFonts w:ascii="Times New Roman" w:hAnsi="Times New Roman" w:cs="Times New Roman"/>
          <w:sz w:val="26"/>
          <w:szCs w:val="26"/>
        </w:rPr>
        <w:t>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</w:t>
      </w:r>
      <w:r w:rsidR="001E48B2">
        <w:rPr>
          <w:rFonts w:ascii="Times New Roman" w:hAnsi="Times New Roman" w:cs="Times New Roman"/>
          <w:sz w:val="26"/>
          <w:szCs w:val="26"/>
        </w:rPr>
        <w:t>5327,4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4220,7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2030 год – 4347,3 тыс. руб.</w:t>
      </w:r>
    </w:p>
    <w:p w:rsidR="008040EB" w:rsidRPr="00C1371E" w:rsidRDefault="008040EB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     Общий объем бюджетных ассигнований из бюджета Пензенской области, в соответствии с бюджетом действующих расходных обязательств, предусматривается в размере  </w:t>
      </w:r>
      <w:r w:rsidR="00B14DBF">
        <w:rPr>
          <w:b/>
          <w:sz w:val="26"/>
          <w:szCs w:val="26"/>
        </w:rPr>
        <w:t xml:space="preserve">29126,8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1660,0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6D1F15" w:rsidRPr="00C1371E">
        <w:rPr>
          <w:sz w:val="26"/>
          <w:szCs w:val="26"/>
        </w:rPr>
        <w:t>2808,6</w:t>
      </w:r>
      <w:r w:rsidRPr="00C1371E">
        <w:rPr>
          <w:sz w:val="26"/>
          <w:szCs w:val="26"/>
        </w:rPr>
        <w:t xml:space="preserve">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F45822">
        <w:rPr>
          <w:sz w:val="26"/>
          <w:szCs w:val="26"/>
        </w:rPr>
        <w:t>3391,8</w:t>
      </w:r>
      <w:r w:rsidRPr="00C1371E">
        <w:rPr>
          <w:sz w:val="26"/>
          <w:szCs w:val="26"/>
        </w:rPr>
        <w:t xml:space="preserve">  тыс. руб.; 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B14DBF">
        <w:rPr>
          <w:sz w:val="26"/>
          <w:szCs w:val="26"/>
        </w:rPr>
        <w:t xml:space="preserve">3801,4 </w:t>
      </w:r>
      <w:r w:rsidRPr="00C1371E">
        <w:rPr>
          <w:sz w:val="26"/>
          <w:szCs w:val="26"/>
        </w:rPr>
        <w:t>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1E48B2">
        <w:rPr>
          <w:sz w:val="26"/>
          <w:szCs w:val="26"/>
        </w:rPr>
        <w:t>3424,9</w:t>
      </w:r>
      <w:r w:rsidRPr="00C1371E">
        <w:rPr>
          <w:sz w:val="26"/>
          <w:szCs w:val="26"/>
        </w:rPr>
        <w:t xml:space="preserve">тыс. руб.; 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1E48B2">
        <w:rPr>
          <w:rFonts w:ascii="Times New Roman" w:hAnsi="Times New Roman" w:cs="Times New Roman"/>
          <w:sz w:val="26"/>
          <w:szCs w:val="26"/>
        </w:rPr>
        <w:t>3845,0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</w:t>
      </w:r>
      <w:r w:rsidR="001E48B2">
        <w:rPr>
          <w:rFonts w:ascii="Times New Roman" w:hAnsi="Times New Roman" w:cs="Times New Roman"/>
          <w:sz w:val="26"/>
          <w:szCs w:val="26"/>
        </w:rPr>
        <w:t>3992,6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3055,4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2030 год – 3147,1 тыс. руб.</w:t>
      </w:r>
    </w:p>
    <w:p w:rsidR="008040EB" w:rsidRPr="00C1371E" w:rsidRDefault="008040EB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   Общий объем бюджетных ассигнований из бюджета </w:t>
      </w:r>
      <w:proofErr w:type="spellStart"/>
      <w:r w:rsidRPr="00C1371E">
        <w:rPr>
          <w:sz w:val="26"/>
          <w:szCs w:val="26"/>
        </w:rPr>
        <w:t>Бековского</w:t>
      </w:r>
      <w:proofErr w:type="spellEnd"/>
      <w:r w:rsidRPr="00C1371E">
        <w:rPr>
          <w:sz w:val="26"/>
          <w:szCs w:val="26"/>
        </w:rPr>
        <w:t xml:space="preserve"> района Пензенской области, в соответствии с бюджетом действующих расходных обязательств, предусматривается в размере  </w:t>
      </w:r>
      <w:r w:rsidRPr="00C1371E">
        <w:rPr>
          <w:b/>
          <w:sz w:val="26"/>
          <w:szCs w:val="26"/>
        </w:rPr>
        <w:t>712,5</w:t>
      </w:r>
      <w:r w:rsidRPr="00C1371E">
        <w:rPr>
          <w:sz w:val="26"/>
          <w:szCs w:val="26"/>
        </w:rPr>
        <w:t xml:space="preserve"> 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712,5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2023 год –  0,0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0,0  тыс. руб.; 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2025 год –  0,0  тыс. руб.;</w:t>
      </w:r>
    </w:p>
    <w:p w:rsidR="008040EB" w:rsidRPr="00C1371E" w:rsidRDefault="008040EB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0,0  тыс. руб.; 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 0,0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 0,0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2029 год – 0,0 тыс. руб.;</w:t>
      </w:r>
    </w:p>
    <w:p w:rsidR="008040EB" w:rsidRPr="00C1371E" w:rsidRDefault="008040EB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2030 год – 0,0 тыс. руб.</w:t>
      </w:r>
    </w:p>
    <w:p w:rsidR="008040EB" w:rsidRPr="00C1371E" w:rsidRDefault="008040EB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371E">
        <w:rPr>
          <w:rFonts w:ascii="Times New Roman" w:hAnsi="Times New Roman" w:cs="Times New Roman"/>
          <w:sz w:val="26"/>
          <w:szCs w:val="26"/>
        </w:rPr>
        <w:t xml:space="preserve">Объем финансовых ресурсов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федерального бюджета, бюджета Пензенской области на реализацию мероприятий подпрограммы  подлежит уточнению при формировании проектов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очередной финансовой год и плановый период.</w:t>
      </w:r>
      <w:proofErr w:type="gramEnd"/>
      <w:r w:rsidRPr="00C1371E">
        <w:rPr>
          <w:rFonts w:ascii="Times New Roman" w:hAnsi="Times New Roman" w:cs="Times New Roman"/>
          <w:sz w:val="26"/>
          <w:szCs w:val="26"/>
        </w:rPr>
        <w:t xml:space="preserve">  Ресурсное обеспечение реализации подпрограммы за счет средств бюджета Пензенской области представлено в приложении № 2.</w:t>
      </w:r>
      <w:r w:rsidR="00B30FAD" w:rsidRPr="00C1371E">
        <w:rPr>
          <w:rFonts w:ascii="Times New Roman" w:hAnsi="Times New Roman" w:cs="Times New Roman"/>
          <w:sz w:val="26"/>
          <w:szCs w:val="26"/>
        </w:rPr>
        <w:t>»</w:t>
      </w:r>
      <w:r w:rsidR="006B7A0A" w:rsidRPr="00C1371E">
        <w:rPr>
          <w:rFonts w:ascii="Times New Roman" w:hAnsi="Times New Roman" w:cs="Times New Roman"/>
          <w:sz w:val="26"/>
          <w:szCs w:val="26"/>
        </w:rPr>
        <w:t>;</w:t>
      </w:r>
    </w:p>
    <w:p w:rsidR="004C123B" w:rsidRPr="00C1371E" w:rsidRDefault="00964B24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</w:rPr>
        <w:t>1.9.</w:t>
      </w:r>
      <w:r w:rsidR="004C123B" w:rsidRPr="00C1371E">
        <w:rPr>
          <w:sz w:val="26"/>
          <w:szCs w:val="26"/>
          <w:lang w:eastAsia="ru-RU"/>
        </w:rPr>
        <w:t xml:space="preserve"> в паспорте Подпрограммы  </w:t>
      </w:r>
      <w:r w:rsidR="004C123B" w:rsidRPr="00C1371E">
        <w:rPr>
          <w:b/>
          <w:sz w:val="26"/>
          <w:szCs w:val="26"/>
          <w:lang w:eastAsia="ru-RU"/>
        </w:rPr>
        <w:t>«Туризм»</w:t>
      </w:r>
      <w:r w:rsidR="004C123B" w:rsidRPr="00C1371E">
        <w:rPr>
          <w:sz w:val="26"/>
          <w:szCs w:val="26"/>
          <w:lang w:eastAsia="ru-RU"/>
        </w:rPr>
        <w:t xml:space="preserve"> муниципальной программы </w:t>
      </w:r>
      <w:proofErr w:type="spellStart"/>
      <w:r w:rsidR="004C123B" w:rsidRPr="00C1371E">
        <w:rPr>
          <w:sz w:val="26"/>
          <w:szCs w:val="26"/>
          <w:lang w:eastAsia="ru-RU"/>
        </w:rPr>
        <w:t>Малосердобинского</w:t>
      </w:r>
      <w:proofErr w:type="spellEnd"/>
      <w:r w:rsidR="004C123B" w:rsidRPr="00C1371E">
        <w:rPr>
          <w:sz w:val="26"/>
          <w:szCs w:val="26"/>
          <w:lang w:eastAsia="ru-RU"/>
        </w:rPr>
        <w:t xml:space="preserve"> района Пензенской области «Развитие культуры и туризма на 2022 - 2030 годы» строку «Объем и источники финансирования подпрограммы (по годам)» изложить в следующей редакции:</w:t>
      </w:r>
    </w:p>
    <w:p w:rsidR="004C123B" w:rsidRPr="00C1371E" w:rsidRDefault="004C123B" w:rsidP="00C1371E">
      <w:pPr>
        <w:ind w:firstLine="567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«</w:t>
      </w:r>
    </w:p>
    <w:tbl>
      <w:tblPr>
        <w:tblW w:w="10198" w:type="dxa"/>
        <w:tblInd w:w="-25" w:type="dxa"/>
        <w:tblLayout w:type="fixed"/>
        <w:tblLook w:val="0000"/>
      </w:tblPr>
      <w:tblGrid>
        <w:gridCol w:w="4219"/>
        <w:gridCol w:w="5979"/>
      </w:tblGrid>
      <w:tr w:rsidR="004C123B" w:rsidRPr="00C1371E" w:rsidTr="00E05A6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3B" w:rsidRPr="00C1371E" w:rsidRDefault="004C123B" w:rsidP="00C1371E">
            <w:pPr>
              <w:snapToGrid w:val="0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Объем и источники финансирования подпрограммы (по годам)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8C2" w:rsidRPr="00C1371E" w:rsidRDefault="004C123B" w:rsidP="00C1371E">
            <w:pPr>
              <w:snapToGrid w:val="0"/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 </w:t>
            </w:r>
            <w:r w:rsidR="007C68C2" w:rsidRPr="00C1371E">
              <w:rPr>
                <w:sz w:val="26"/>
                <w:szCs w:val="26"/>
              </w:rPr>
              <w:t xml:space="preserve">общий объем бюджетных ассигнований на реализацию подпрограммы составляет –  </w:t>
            </w:r>
            <w:r w:rsidR="004A7834">
              <w:rPr>
                <w:b/>
                <w:sz w:val="26"/>
                <w:szCs w:val="26"/>
              </w:rPr>
              <w:t>4689,1</w:t>
            </w:r>
            <w:r w:rsidR="00C4798D" w:rsidRPr="00C1371E">
              <w:rPr>
                <w:b/>
                <w:sz w:val="26"/>
                <w:szCs w:val="26"/>
                <w:shd w:val="clear" w:color="auto" w:fill="FFFF00"/>
              </w:rPr>
              <w:t xml:space="preserve"> </w:t>
            </w:r>
            <w:r w:rsidR="007C68C2" w:rsidRPr="00C1371E">
              <w:rPr>
                <w:sz w:val="26"/>
                <w:szCs w:val="26"/>
              </w:rPr>
              <w:t>тыс. рублей,</w:t>
            </w:r>
            <w:r w:rsidR="007C68C2" w:rsidRPr="00C1371E">
              <w:rPr>
                <w:b/>
                <w:sz w:val="26"/>
                <w:szCs w:val="26"/>
              </w:rPr>
              <w:t xml:space="preserve"> </w:t>
            </w:r>
            <w:r w:rsidR="007C68C2" w:rsidRPr="00C1371E">
              <w:rPr>
                <w:sz w:val="26"/>
                <w:szCs w:val="26"/>
              </w:rPr>
              <w:t>бюджетные ассигнования  на реализацию подпрограммы по годам распределяются в следующих объемах:</w:t>
            </w:r>
          </w:p>
          <w:p w:rsidR="007C68C2" w:rsidRPr="00C1371E" w:rsidRDefault="007C68C2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2022 год  –  1296,1  тыс. руб.;</w:t>
            </w:r>
          </w:p>
          <w:p w:rsidR="007C68C2" w:rsidRPr="00C1371E" w:rsidRDefault="007C68C2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2023 год  –  </w:t>
            </w:r>
            <w:r w:rsidR="005E0322" w:rsidRPr="00C1371E">
              <w:rPr>
                <w:sz w:val="26"/>
                <w:szCs w:val="26"/>
              </w:rPr>
              <w:t>1539,3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7C68C2" w:rsidRPr="00C1371E" w:rsidRDefault="007C68C2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2024 год  –  </w:t>
            </w:r>
            <w:r w:rsidR="008B0262">
              <w:rPr>
                <w:sz w:val="26"/>
                <w:szCs w:val="26"/>
              </w:rPr>
              <w:t>1853,7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7C68C2" w:rsidRPr="00C1371E" w:rsidRDefault="007C68C2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2025 год  –  </w:t>
            </w:r>
            <w:r w:rsidR="004A7834">
              <w:rPr>
                <w:sz w:val="26"/>
                <w:szCs w:val="26"/>
              </w:rPr>
              <w:t>0,0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7C68C2" w:rsidRPr="00C1371E" w:rsidRDefault="007C68C2" w:rsidP="00C1371E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2026 год  –  </w:t>
            </w:r>
            <w:r w:rsidR="004A7834">
              <w:rPr>
                <w:sz w:val="26"/>
                <w:szCs w:val="26"/>
              </w:rPr>
              <w:t>0</w:t>
            </w:r>
            <w:r w:rsidR="00030539" w:rsidRPr="00C1371E">
              <w:rPr>
                <w:sz w:val="26"/>
                <w:szCs w:val="26"/>
              </w:rPr>
              <w:t>,0</w:t>
            </w:r>
            <w:r w:rsidRPr="00C1371E">
              <w:rPr>
                <w:sz w:val="26"/>
                <w:szCs w:val="26"/>
              </w:rPr>
              <w:t xml:space="preserve">  тыс. руб.;</w:t>
            </w:r>
          </w:p>
          <w:p w:rsidR="007C68C2" w:rsidRPr="00C1371E" w:rsidRDefault="007C68C2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2027 год  –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7C68C2" w:rsidRPr="00C1371E" w:rsidRDefault="007C68C2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2028 год  - 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7C68C2" w:rsidRPr="00C1371E" w:rsidRDefault="007C68C2" w:rsidP="00C13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2029 год  -  </w:t>
            </w:r>
            <w:r w:rsidR="004A783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4C123B" w:rsidRPr="00C1371E" w:rsidRDefault="007C68C2" w:rsidP="004A7834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2030 год  - </w:t>
            </w:r>
            <w:r w:rsidR="004A7834">
              <w:rPr>
                <w:sz w:val="26"/>
                <w:szCs w:val="26"/>
              </w:rPr>
              <w:t xml:space="preserve"> </w:t>
            </w:r>
            <w:r w:rsidRPr="00C1371E">
              <w:rPr>
                <w:sz w:val="26"/>
                <w:szCs w:val="26"/>
              </w:rPr>
              <w:t xml:space="preserve"> </w:t>
            </w:r>
            <w:r w:rsidR="004A7834">
              <w:rPr>
                <w:sz w:val="26"/>
                <w:szCs w:val="26"/>
              </w:rPr>
              <w:t>0,0</w:t>
            </w:r>
            <w:r w:rsidRPr="00C1371E">
              <w:rPr>
                <w:sz w:val="26"/>
                <w:szCs w:val="26"/>
              </w:rPr>
              <w:t xml:space="preserve">  тыс. руб.</w:t>
            </w:r>
          </w:p>
        </w:tc>
      </w:tr>
    </w:tbl>
    <w:p w:rsidR="00CF0C6C" w:rsidRDefault="00CF0C6C" w:rsidP="00CF0C6C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Действует до 2024 года.</w:t>
      </w:r>
    </w:p>
    <w:p w:rsidR="00CF0C6C" w:rsidRDefault="00CF0C6C" w:rsidP="00C1371E">
      <w:pPr>
        <w:ind w:firstLine="567"/>
        <w:rPr>
          <w:sz w:val="26"/>
          <w:szCs w:val="26"/>
          <w:lang w:eastAsia="ru-RU"/>
        </w:rPr>
      </w:pPr>
    </w:p>
    <w:p w:rsidR="00C865F1" w:rsidRPr="00C1371E" w:rsidRDefault="00C865F1" w:rsidP="00C1371E">
      <w:pPr>
        <w:ind w:firstLine="567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>1.10.</w:t>
      </w:r>
      <w:r w:rsidR="009B42D2" w:rsidRPr="00C1371E">
        <w:rPr>
          <w:sz w:val="26"/>
          <w:szCs w:val="26"/>
          <w:lang w:eastAsia="ru-RU"/>
        </w:rPr>
        <w:t xml:space="preserve"> раздел «</w:t>
      </w:r>
      <w:r w:rsidR="009B42D2" w:rsidRPr="00C1371E">
        <w:rPr>
          <w:sz w:val="26"/>
          <w:szCs w:val="26"/>
        </w:rPr>
        <w:t>8.4.4. Объем финансовых ресурсов, необходимых для реализации подпрограммы</w:t>
      </w:r>
      <w:r w:rsidR="009B42D2" w:rsidRPr="00C1371E">
        <w:rPr>
          <w:b/>
          <w:sz w:val="26"/>
          <w:szCs w:val="26"/>
        </w:rPr>
        <w:t xml:space="preserve">» </w:t>
      </w:r>
      <w:r w:rsidR="009B42D2" w:rsidRPr="00C1371E">
        <w:rPr>
          <w:sz w:val="26"/>
          <w:szCs w:val="26"/>
          <w:lang w:eastAsia="ru-RU"/>
        </w:rPr>
        <w:t>изложить в следующей редакции:</w:t>
      </w:r>
    </w:p>
    <w:p w:rsidR="00E158B2" w:rsidRPr="00C1371E" w:rsidRDefault="00E158B2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«Финансирование подпрограммы «Туризм» осуществляется за счет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 и бюджета Пензенской области. </w:t>
      </w:r>
    </w:p>
    <w:p w:rsidR="00E158B2" w:rsidRPr="00C1371E" w:rsidRDefault="00E158B2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  В соответствии с бюджетом действующих расходных обязательств общий объем финансирования подпрограммы из всех источников предусматривается в размере    </w:t>
      </w:r>
      <w:r w:rsidR="004A7834">
        <w:rPr>
          <w:b/>
          <w:sz w:val="26"/>
          <w:szCs w:val="26"/>
        </w:rPr>
        <w:t>4689,1</w:t>
      </w:r>
      <w:r w:rsidR="00962877" w:rsidRPr="00C1371E">
        <w:rPr>
          <w:b/>
          <w:sz w:val="26"/>
          <w:szCs w:val="26"/>
        </w:rPr>
        <w:t xml:space="preserve"> </w:t>
      </w:r>
      <w:r w:rsidRPr="00C1371E">
        <w:rPr>
          <w:b/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1296,1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5E0322" w:rsidRPr="00C1371E">
        <w:rPr>
          <w:sz w:val="26"/>
          <w:szCs w:val="26"/>
        </w:rPr>
        <w:t>1539,3</w:t>
      </w:r>
      <w:r w:rsidRPr="00C1371E">
        <w:rPr>
          <w:sz w:val="26"/>
          <w:szCs w:val="26"/>
        </w:rPr>
        <w:t xml:space="preserve">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1853,7</w:t>
      </w:r>
      <w:r w:rsidRPr="00C1371E">
        <w:rPr>
          <w:sz w:val="26"/>
          <w:szCs w:val="26"/>
        </w:rPr>
        <w:t xml:space="preserve">  тыс. руб.; 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4A7834"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4A7834">
        <w:rPr>
          <w:sz w:val="26"/>
          <w:szCs w:val="26"/>
        </w:rPr>
        <w:t>0</w:t>
      </w:r>
      <w:r w:rsidR="00777031" w:rsidRPr="00C1371E">
        <w:rPr>
          <w:sz w:val="26"/>
          <w:szCs w:val="26"/>
        </w:rPr>
        <w:t>,0</w:t>
      </w:r>
      <w:r w:rsidRPr="00C1371E">
        <w:rPr>
          <w:sz w:val="26"/>
          <w:szCs w:val="26"/>
        </w:rPr>
        <w:t xml:space="preserve">  тыс. руб.; </w:t>
      </w:r>
    </w:p>
    <w:p w:rsidR="00E158B2" w:rsidRPr="00C1371E" w:rsidRDefault="00E158B2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4A7834">
        <w:rPr>
          <w:rFonts w:ascii="Times New Roman" w:hAnsi="Times New Roman" w:cs="Times New Roman"/>
          <w:sz w:val="26"/>
          <w:szCs w:val="26"/>
        </w:rPr>
        <w:t xml:space="preserve"> 0,0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E158B2" w:rsidRPr="00C1371E" w:rsidRDefault="004A7834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 – 0,0</w:t>
      </w:r>
      <w:r w:rsidR="00E158B2"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E158B2" w:rsidRPr="00C1371E" w:rsidRDefault="00E158B2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 w:rsidR="004A7834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</w:t>
      </w:r>
      <w:r w:rsidR="00FA7D8F" w:rsidRPr="00C1371E">
        <w:rPr>
          <w:rFonts w:ascii="Times New Roman" w:hAnsi="Times New Roman" w:cs="Times New Roman"/>
          <w:sz w:val="26"/>
          <w:szCs w:val="26"/>
        </w:rPr>
        <w:t xml:space="preserve"> 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E158B2" w:rsidRPr="00C1371E" w:rsidRDefault="00E158B2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4A7834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</w:t>
      </w:r>
      <w:r w:rsidR="003162CB" w:rsidRPr="00C1371E">
        <w:rPr>
          <w:rFonts w:ascii="Times New Roman" w:hAnsi="Times New Roman" w:cs="Times New Roman"/>
          <w:sz w:val="26"/>
          <w:szCs w:val="26"/>
        </w:rPr>
        <w:t xml:space="preserve"> </w:t>
      </w:r>
      <w:r w:rsidRPr="00C1371E">
        <w:rPr>
          <w:rFonts w:ascii="Times New Roman" w:hAnsi="Times New Roman" w:cs="Times New Roman"/>
          <w:sz w:val="26"/>
          <w:szCs w:val="26"/>
        </w:rPr>
        <w:t>тыс. руб.</w:t>
      </w:r>
    </w:p>
    <w:p w:rsidR="00E158B2" w:rsidRPr="00C1371E" w:rsidRDefault="00E158B2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 района, в соответствии с бюджетом действующих расходных обязательств, предусматривается в размере  </w:t>
      </w:r>
      <w:r w:rsidR="004A7834">
        <w:rPr>
          <w:b/>
          <w:sz w:val="26"/>
          <w:szCs w:val="26"/>
        </w:rPr>
        <w:t>2251,2</w:t>
      </w:r>
      <w:r w:rsidRPr="00C1371E">
        <w:rPr>
          <w:b/>
          <w:sz w:val="26"/>
          <w:szCs w:val="26"/>
        </w:rPr>
        <w:t xml:space="preserve">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584,9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A51169" w:rsidRPr="00C1371E">
        <w:rPr>
          <w:sz w:val="26"/>
          <w:szCs w:val="26"/>
        </w:rPr>
        <w:t>655,6</w:t>
      </w:r>
      <w:r w:rsidRPr="00C1371E">
        <w:rPr>
          <w:sz w:val="26"/>
          <w:szCs w:val="26"/>
        </w:rPr>
        <w:t xml:space="preserve">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1010,7</w:t>
      </w:r>
      <w:r w:rsidRPr="00C1371E">
        <w:rPr>
          <w:sz w:val="26"/>
          <w:szCs w:val="26"/>
        </w:rPr>
        <w:t xml:space="preserve">  тыс. руб.; 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>
        <w:rPr>
          <w:sz w:val="26"/>
          <w:szCs w:val="26"/>
        </w:rPr>
        <w:t>0</w:t>
      </w:r>
      <w:r w:rsidRPr="00C1371E">
        <w:rPr>
          <w:sz w:val="26"/>
          <w:szCs w:val="26"/>
        </w:rPr>
        <w:t xml:space="preserve">,0  тыс. руб.; 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>
        <w:rPr>
          <w:rFonts w:ascii="Times New Roman" w:hAnsi="Times New Roman" w:cs="Times New Roman"/>
          <w:sz w:val="26"/>
          <w:szCs w:val="26"/>
        </w:rPr>
        <w:t xml:space="preserve"> 0,0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 – 0,0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 тыс. руб.;</w:t>
      </w:r>
    </w:p>
    <w:p w:rsidR="00E158B2" w:rsidRPr="00C1371E" w:rsidRDefault="00E158B2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4A7834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E158B2" w:rsidRPr="00C1371E" w:rsidRDefault="00E158B2" w:rsidP="00C1371E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Пензенской области, в соответствии с бюджетом действующих расходных обязательств, предусматривается в размере  </w:t>
      </w:r>
      <w:r w:rsidR="004A7834">
        <w:rPr>
          <w:b/>
          <w:sz w:val="26"/>
          <w:szCs w:val="26"/>
        </w:rPr>
        <w:t>2437,9</w:t>
      </w:r>
      <w:r w:rsidRPr="00C1371E">
        <w:rPr>
          <w:sz w:val="26"/>
          <w:szCs w:val="26"/>
        </w:rPr>
        <w:t xml:space="preserve"> 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>2022 год –  711,2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2023 год –  </w:t>
      </w:r>
      <w:r w:rsidR="00A51169" w:rsidRPr="00C1371E">
        <w:rPr>
          <w:sz w:val="26"/>
          <w:szCs w:val="26"/>
        </w:rPr>
        <w:t>883,7</w:t>
      </w:r>
      <w:r w:rsidRPr="00C1371E">
        <w:rPr>
          <w:sz w:val="26"/>
          <w:szCs w:val="26"/>
        </w:rPr>
        <w:t xml:space="preserve">  тыс. руб.;</w:t>
      </w:r>
    </w:p>
    <w:p w:rsidR="00E158B2" w:rsidRPr="00C1371E" w:rsidRDefault="00E158B2" w:rsidP="00C1371E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2024 год –  </w:t>
      </w:r>
      <w:r w:rsidR="008B0262">
        <w:rPr>
          <w:sz w:val="26"/>
          <w:szCs w:val="26"/>
        </w:rPr>
        <w:t>843,0</w:t>
      </w:r>
      <w:r w:rsidRPr="00C1371E">
        <w:rPr>
          <w:sz w:val="26"/>
          <w:szCs w:val="26"/>
        </w:rPr>
        <w:t xml:space="preserve">  тыс. руб.; 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>
        <w:rPr>
          <w:sz w:val="26"/>
          <w:szCs w:val="26"/>
        </w:rPr>
        <w:t>0</w:t>
      </w:r>
      <w:r w:rsidRPr="00C1371E">
        <w:rPr>
          <w:sz w:val="26"/>
          <w:szCs w:val="26"/>
        </w:rPr>
        <w:t xml:space="preserve">,0  тыс. руб.; 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>
        <w:rPr>
          <w:rFonts w:ascii="Times New Roman" w:hAnsi="Times New Roman" w:cs="Times New Roman"/>
          <w:sz w:val="26"/>
          <w:szCs w:val="26"/>
        </w:rPr>
        <w:t xml:space="preserve"> 0,0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 – 0,0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 тыс. руб.;</w:t>
      </w:r>
    </w:p>
    <w:p w:rsidR="004A7834" w:rsidRPr="00C1371E" w:rsidRDefault="004A7834" w:rsidP="004A78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 тыс. руб.</w:t>
      </w:r>
    </w:p>
    <w:p w:rsidR="00E158B2" w:rsidRPr="00C1371E" w:rsidRDefault="00E158B2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371E">
        <w:rPr>
          <w:rFonts w:ascii="Times New Roman" w:hAnsi="Times New Roman" w:cs="Times New Roman"/>
          <w:sz w:val="26"/>
          <w:szCs w:val="26"/>
        </w:rPr>
        <w:t xml:space="preserve">Объем финансовых ресурсов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федерального бюджета, бюджета Пензенской области на реализацию мероприятий подпрограммы  подлежит уточнению при формировании проектов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очередной финансовой год и плановый период. </w:t>
      </w:r>
      <w:proofErr w:type="gramEnd"/>
    </w:p>
    <w:p w:rsidR="00CF0C6C" w:rsidRPr="00C1371E" w:rsidRDefault="00CF0C6C" w:rsidP="00CF0C6C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1.11 </w:t>
      </w:r>
      <w:r w:rsidRPr="00C1371E">
        <w:rPr>
          <w:sz w:val="26"/>
          <w:szCs w:val="26"/>
          <w:lang w:eastAsia="ru-RU"/>
        </w:rPr>
        <w:t xml:space="preserve">в паспорте Подпрограммы </w:t>
      </w:r>
      <w:r w:rsidRPr="00C1371E">
        <w:rPr>
          <w:b/>
          <w:sz w:val="26"/>
          <w:szCs w:val="26"/>
          <w:lang w:eastAsia="ru-RU"/>
        </w:rPr>
        <w:t>«</w:t>
      </w:r>
      <w:r>
        <w:rPr>
          <w:b/>
          <w:sz w:val="26"/>
          <w:szCs w:val="26"/>
          <w:lang w:eastAsia="ru-RU"/>
        </w:rPr>
        <w:t>Культура</w:t>
      </w:r>
      <w:r w:rsidRPr="00C1371E">
        <w:rPr>
          <w:b/>
          <w:sz w:val="26"/>
          <w:szCs w:val="26"/>
          <w:lang w:eastAsia="ru-RU"/>
        </w:rPr>
        <w:t>»</w:t>
      </w:r>
      <w:r w:rsidRPr="00C1371E">
        <w:rPr>
          <w:sz w:val="26"/>
          <w:szCs w:val="26"/>
          <w:lang w:eastAsia="ru-RU"/>
        </w:rPr>
        <w:t xml:space="preserve"> муниципальной программы </w:t>
      </w:r>
      <w:proofErr w:type="spellStart"/>
      <w:r w:rsidRPr="00C1371E">
        <w:rPr>
          <w:sz w:val="26"/>
          <w:szCs w:val="26"/>
          <w:lang w:eastAsia="ru-RU"/>
        </w:rPr>
        <w:t>Малосердобинского</w:t>
      </w:r>
      <w:proofErr w:type="spellEnd"/>
      <w:r w:rsidRPr="00C1371E">
        <w:rPr>
          <w:sz w:val="26"/>
          <w:szCs w:val="26"/>
          <w:lang w:eastAsia="ru-RU"/>
        </w:rPr>
        <w:t xml:space="preserve"> района Пензенской области «Развитие культуры и туризма на 202</w:t>
      </w:r>
      <w:r>
        <w:rPr>
          <w:sz w:val="26"/>
          <w:szCs w:val="26"/>
          <w:lang w:eastAsia="ru-RU"/>
        </w:rPr>
        <w:t>2</w:t>
      </w:r>
      <w:r w:rsidRPr="00C1371E">
        <w:rPr>
          <w:sz w:val="26"/>
          <w:szCs w:val="26"/>
          <w:lang w:eastAsia="ru-RU"/>
        </w:rPr>
        <w:t xml:space="preserve"> - 2030 годы» строку «Объем и источники финансирования подпрограммы (по годам)» изложить в следующей редакции:</w:t>
      </w:r>
    </w:p>
    <w:p w:rsidR="00CF0C6C" w:rsidRPr="00C1371E" w:rsidRDefault="00CF0C6C" w:rsidP="00CF0C6C">
      <w:pPr>
        <w:pStyle w:val="ConsPlusNormal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923" w:type="dxa"/>
        <w:tblInd w:w="108" w:type="dxa"/>
        <w:tblLayout w:type="fixed"/>
        <w:tblLook w:val="0000"/>
      </w:tblPr>
      <w:tblGrid>
        <w:gridCol w:w="2835"/>
        <w:gridCol w:w="7088"/>
      </w:tblGrid>
      <w:tr w:rsidR="00CF0C6C" w:rsidRPr="00C1371E" w:rsidTr="00152E0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C6C" w:rsidRPr="00C1371E" w:rsidRDefault="00CF0C6C" w:rsidP="00152E00">
            <w:pPr>
              <w:pStyle w:val="af0"/>
              <w:snapToGrid w:val="0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1371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Объем и источники финансирования подпрограммы</w:t>
            </w:r>
          </w:p>
          <w:p w:rsidR="00CF0C6C" w:rsidRPr="00C1371E" w:rsidRDefault="00CF0C6C" w:rsidP="00152E00">
            <w:pPr>
              <w:pStyle w:val="af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1371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(по годам)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C6C" w:rsidRPr="00C1371E" w:rsidRDefault="00CF0C6C" w:rsidP="00152E00">
            <w:pPr>
              <w:snapToGrid w:val="0"/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общий объем бюджетных ассигнований на реализацию подпрограммы составляет –  </w:t>
            </w:r>
            <w:r w:rsidR="00B14DBF">
              <w:rPr>
                <w:b/>
                <w:sz w:val="26"/>
                <w:szCs w:val="26"/>
              </w:rPr>
              <w:t>79920,4</w:t>
            </w:r>
          </w:p>
          <w:p w:rsidR="00CF0C6C" w:rsidRPr="00C1371E" w:rsidRDefault="00CF0C6C" w:rsidP="00152E00">
            <w:pPr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>тыс. руб., бюджетные ассигнования  на реализацию подпрограммы по годам распределяются в следующих объемах:</w:t>
            </w:r>
          </w:p>
          <w:p w:rsidR="001E53DA" w:rsidRPr="00C1371E" w:rsidRDefault="00CF0C6C" w:rsidP="001E53DA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2025 год  –  </w:t>
            </w:r>
            <w:r w:rsidR="00B14DBF">
              <w:rPr>
                <w:sz w:val="26"/>
                <w:szCs w:val="26"/>
              </w:rPr>
              <w:t xml:space="preserve">12182,7 </w:t>
            </w:r>
            <w:r w:rsidR="001E53DA" w:rsidRPr="00C1371E">
              <w:rPr>
                <w:sz w:val="26"/>
                <w:szCs w:val="26"/>
              </w:rPr>
              <w:t>тыс. руб.;</w:t>
            </w:r>
          </w:p>
          <w:p w:rsidR="001E53DA" w:rsidRPr="00C1371E" w:rsidRDefault="001E53DA" w:rsidP="001E53DA">
            <w:pPr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2026 год  –  </w:t>
            </w:r>
            <w:r w:rsidR="001E48B2">
              <w:rPr>
                <w:sz w:val="26"/>
                <w:szCs w:val="26"/>
              </w:rPr>
              <w:t>12797,6</w:t>
            </w:r>
            <w:r w:rsidRPr="00C1371E">
              <w:rPr>
                <w:sz w:val="26"/>
                <w:szCs w:val="26"/>
              </w:rPr>
              <w:t xml:space="preserve"> тыс. руб.;</w:t>
            </w:r>
          </w:p>
          <w:p w:rsidR="001E53DA" w:rsidRDefault="001E53DA" w:rsidP="001E53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 –</w:t>
            </w:r>
            <w:r w:rsidR="001E48B2">
              <w:rPr>
                <w:rFonts w:ascii="Times New Roman" w:hAnsi="Times New Roman" w:cs="Times New Roman"/>
                <w:sz w:val="26"/>
                <w:szCs w:val="26"/>
              </w:rPr>
              <w:t xml:space="preserve">11410,9 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53DA" w:rsidRPr="00C1371E" w:rsidRDefault="001E53DA" w:rsidP="001E53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год  -  </w:t>
            </w:r>
            <w:r w:rsidR="001E48B2">
              <w:rPr>
                <w:rFonts w:ascii="Times New Roman" w:hAnsi="Times New Roman" w:cs="Times New Roman"/>
                <w:sz w:val="26"/>
                <w:szCs w:val="26"/>
              </w:rPr>
              <w:t>11768,3</w:t>
            </w:r>
            <w:r w:rsidR="00B14D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53DA" w:rsidRPr="00C1371E" w:rsidRDefault="001E53DA" w:rsidP="001E53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2029 год  - 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15631,7</w:t>
            </w:r>
            <w:r w:rsidRPr="00C1371E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CF0C6C" w:rsidRPr="00C1371E" w:rsidRDefault="001E53DA" w:rsidP="001E53DA">
            <w:pPr>
              <w:spacing w:line="322" w:lineRule="exact"/>
              <w:jc w:val="both"/>
              <w:rPr>
                <w:sz w:val="26"/>
                <w:szCs w:val="26"/>
              </w:rPr>
            </w:pPr>
            <w:r w:rsidRPr="00C1371E">
              <w:rPr>
                <w:sz w:val="26"/>
                <w:szCs w:val="26"/>
              </w:rPr>
              <w:t xml:space="preserve">2030 год  -  </w:t>
            </w:r>
            <w:r>
              <w:rPr>
                <w:sz w:val="26"/>
                <w:szCs w:val="26"/>
              </w:rPr>
              <w:t>16129,2</w:t>
            </w:r>
            <w:r w:rsidRPr="00C1371E">
              <w:rPr>
                <w:sz w:val="26"/>
                <w:szCs w:val="26"/>
              </w:rPr>
              <w:t xml:space="preserve">  тыс. руб.</w:t>
            </w:r>
          </w:p>
        </w:tc>
      </w:tr>
    </w:tbl>
    <w:p w:rsidR="00CF0C6C" w:rsidRDefault="00CF0C6C" w:rsidP="00CF0C6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F0C6C" w:rsidRDefault="00CF0C6C" w:rsidP="00CF0C6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F0C6C" w:rsidRPr="00C1371E" w:rsidRDefault="00CF0C6C" w:rsidP="00CF0C6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Pr="00C1371E">
        <w:rPr>
          <w:rFonts w:ascii="Times New Roman" w:hAnsi="Times New Roman" w:cs="Times New Roman"/>
          <w:sz w:val="26"/>
          <w:szCs w:val="26"/>
        </w:rPr>
        <w:t>.</w:t>
      </w:r>
      <w:r w:rsidRPr="00C13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71E">
        <w:rPr>
          <w:rFonts w:ascii="Times New Roman" w:hAnsi="Times New Roman" w:cs="Times New Roman"/>
          <w:sz w:val="26"/>
          <w:szCs w:val="26"/>
        </w:rPr>
        <w:t>раздел «8.1.4. Объем финансовых ресурсов, необходимых для реализации подпрограммы» изложить в следующей редакции:</w:t>
      </w:r>
    </w:p>
    <w:p w:rsidR="00CF0C6C" w:rsidRPr="00C1371E" w:rsidRDefault="00CF0C6C" w:rsidP="00CF0C6C">
      <w:pPr>
        <w:spacing w:line="322" w:lineRule="exact"/>
        <w:jc w:val="both"/>
        <w:rPr>
          <w:sz w:val="26"/>
          <w:szCs w:val="26"/>
        </w:rPr>
      </w:pPr>
      <w:r w:rsidRPr="00C1371E">
        <w:rPr>
          <w:spacing w:val="-10"/>
          <w:sz w:val="26"/>
          <w:szCs w:val="26"/>
        </w:rPr>
        <w:t xml:space="preserve">        </w:t>
      </w:r>
      <w:r w:rsidRPr="00C1371E">
        <w:rPr>
          <w:sz w:val="26"/>
          <w:szCs w:val="26"/>
        </w:rPr>
        <w:t xml:space="preserve">      «Финансирование подпрограммы «</w:t>
      </w:r>
      <w:r>
        <w:rPr>
          <w:sz w:val="26"/>
          <w:szCs w:val="26"/>
        </w:rPr>
        <w:t>Культура</w:t>
      </w:r>
      <w:r w:rsidRPr="00C1371E">
        <w:rPr>
          <w:sz w:val="26"/>
          <w:szCs w:val="26"/>
        </w:rPr>
        <w:t xml:space="preserve">» осуществляется за счет средств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района, федерального бюджета и бюджета Пензенской области. </w:t>
      </w:r>
    </w:p>
    <w:p w:rsidR="00CF0C6C" w:rsidRPr="00C1371E" w:rsidRDefault="00CF0C6C" w:rsidP="00CF0C6C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  В соответствии с бюджетом действующих расходных обязательств общий объем финансирования подпрограммы из всех источников предусматривается в размере    </w:t>
      </w:r>
      <w:r w:rsidR="00B14DBF">
        <w:rPr>
          <w:b/>
          <w:sz w:val="26"/>
          <w:szCs w:val="26"/>
        </w:rPr>
        <w:t xml:space="preserve">79920,4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1E53DA" w:rsidRPr="00C1371E" w:rsidRDefault="001E53DA" w:rsidP="001E53DA">
      <w:pPr>
        <w:rPr>
          <w:sz w:val="26"/>
          <w:szCs w:val="26"/>
        </w:rPr>
      </w:pPr>
      <w:r w:rsidRPr="00C1371E">
        <w:rPr>
          <w:sz w:val="26"/>
          <w:szCs w:val="26"/>
        </w:rPr>
        <w:t>2025 год  –</w:t>
      </w:r>
      <w:r w:rsidR="007A72FF">
        <w:rPr>
          <w:sz w:val="26"/>
          <w:szCs w:val="26"/>
        </w:rPr>
        <w:t xml:space="preserve">  </w:t>
      </w:r>
      <w:r w:rsidR="00000698">
        <w:rPr>
          <w:sz w:val="26"/>
          <w:szCs w:val="26"/>
        </w:rPr>
        <w:t>12</w:t>
      </w:r>
      <w:r w:rsidR="004D4EFE">
        <w:rPr>
          <w:sz w:val="26"/>
          <w:szCs w:val="26"/>
        </w:rPr>
        <w:t>182,7</w:t>
      </w:r>
      <w:r w:rsidRPr="00C1371E">
        <w:rPr>
          <w:sz w:val="26"/>
          <w:szCs w:val="26"/>
        </w:rPr>
        <w:t>тыс. руб.;</w:t>
      </w:r>
    </w:p>
    <w:p w:rsidR="001E53DA" w:rsidRPr="00C1371E" w:rsidRDefault="001E53DA" w:rsidP="001E53DA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 –  </w:t>
      </w:r>
      <w:r w:rsidR="001E48B2">
        <w:rPr>
          <w:sz w:val="26"/>
          <w:szCs w:val="26"/>
        </w:rPr>
        <w:t>12797,6</w:t>
      </w:r>
      <w:r w:rsidRPr="00C1371E">
        <w:rPr>
          <w:sz w:val="26"/>
          <w:szCs w:val="26"/>
        </w:rPr>
        <w:t>тыс. руб.;</w:t>
      </w:r>
    </w:p>
    <w:p w:rsidR="001E53DA" w:rsidRDefault="001E53DA" w:rsidP="001E53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год  –</w:t>
      </w:r>
      <w:r w:rsidR="001E48B2">
        <w:rPr>
          <w:rFonts w:ascii="Times New Roman" w:hAnsi="Times New Roman" w:cs="Times New Roman"/>
          <w:sz w:val="26"/>
          <w:szCs w:val="26"/>
        </w:rPr>
        <w:t xml:space="preserve">11410,9 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C713CA" w:rsidRPr="00C1371E" w:rsidRDefault="00C713CA" w:rsidP="001E53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год  -  </w:t>
      </w:r>
      <w:r w:rsidR="001E48B2">
        <w:rPr>
          <w:rFonts w:ascii="Times New Roman" w:hAnsi="Times New Roman" w:cs="Times New Roman"/>
          <w:sz w:val="26"/>
          <w:szCs w:val="26"/>
        </w:rPr>
        <w:t>11768,3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C713CA" w:rsidRPr="00C1371E" w:rsidRDefault="00C713CA" w:rsidP="00C713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2029 год  - </w:t>
      </w:r>
      <w:r w:rsidRPr="00C1371E">
        <w:rPr>
          <w:rFonts w:ascii="Times New Roman" w:hAnsi="Times New Roman" w:cs="Times New Roman"/>
          <w:sz w:val="26"/>
          <w:szCs w:val="26"/>
        </w:rPr>
        <w:t xml:space="preserve"> </w:t>
      </w:r>
      <w:r w:rsidR="001E53DA">
        <w:rPr>
          <w:rFonts w:ascii="Times New Roman" w:hAnsi="Times New Roman" w:cs="Times New Roman"/>
          <w:sz w:val="26"/>
          <w:szCs w:val="26"/>
        </w:rPr>
        <w:t>15631,7</w:t>
      </w:r>
      <w:r w:rsidRPr="00C1371E">
        <w:rPr>
          <w:rFonts w:ascii="Times New Roman" w:hAnsi="Times New Roman" w:cs="Times New Roman"/>
          <w:sz w:val="26"/>
          <w:szCs w:val="26"/>
        </w:rPr>
        <w:t xml:space="preserve">  тыс. руб.;</w:t>
      </w:r>
    </w:p>
    <w:p w:rsidR="00C713CA" w:rsidRDefault="00C713CA" w:rsidP="00C713CA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2030 год  -  </w:t>
      </w:r>
      <w:r w:rsidR="001E53DA">
        <w:rPr>
          <w:sz w:val="26"/>
          <w:szCs w:val="26"/>
        </w:rPr>
        <w:t>16129,2</w:t>
      </w:r>
      <w:r w:rsidRPr="00C1371E">
        <w:rPr>
          <w:sz w:val="26"/>
          <w:szCs w:val="26"/>
        </w:rPr>
        <w:t xml:space="preserve">  тыс. руб.</w:t>
      </w:r>
    </w:p>
    <w:p w:rsidR="00CF0C6C" w:rsidRPr="00B14DBF" w:rsidRDefault="00CF0C6C" w:rsidP="00C713CA">
      <w:pPr>
        <w:spacing w:line="322" w:lineRule="exact"/>
        <w:jc w:val="both"/>
        <w:rPr>
          <w:b/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</w:t>
      </w: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 района, в соответствии с бюджетом действующих расходных обязательств, предусматривается в размере  </w:t>
      </w:r>
      <w:r w:rsidR="007A72FF">
        <w:rPr>
          <w:b/>
          <w:sz w:val="26"/>
          <w:szCs w:val="26"/>
        </w:rPr>
        <w:t>4</w:t>
      </w:r>
      <w:r w:rsidR="00B14DBF">
        <w:rPr>
          <w:b/>
          <w:sz w:val="26"/>
          <w:szCs w:val="26"/>
        </w:rPr>
        <w:t xml:space="preserve">7523,8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CF0C6C" w:rsidRPr="00C1371E" w:rsidRDefault="00CF0C6C" w:rsidP="00CF0C6C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B14DBF">
        <w:rPr>
          <w:sz w:val="26"/>
          <w:szCs w:val="26"/>
        </w:rPr>
        <w:t>7382,9</w:t>
      </w:r>
      <w:r w:rsidRPr="00C1371E">
        <w:rPr>
          <w:sz w:val="26"/>
          <w:szCs w:val="26"/>
        </w:rPr>
        <w:t>тыс. руб.;</w:t>
      </w:r>
    </w:p>
    <w:p w:rsidR="00CF0C6C" w:rsidRPr="00C1371E" w:rsidRDefault="00CF0C6C" w:rsidP="00CF0C6C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B14DBF">
        <w:rPr>
          <w:sz w:val="26"/>
          <w:szCs w:val="26"/>
        </w:rPr>
        <w:t>8494,0</w:t>
      </w:r>
      <w:r w:rsidRPr="00C1371E">
        <w:rPr>
          <w:sz w:val="26"/>
          <w:szCs w:val="26"/>
        </w:rPr>
        <w:t xml:space="preserve">  тыс. руб.; 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2027 год – </w:t>
      </w:r>
      <w:r w:rsidR="00B14DBF">
        <w:rPr>
          <w:rFonts w:ascii="Times New Roman" w:hAnsi="Times New Roman" w:cs="Times New Roman"/>
          <w:sz w:val="26"/>
          <w:szCs w:val="26"/>
        </w:rPr>
        <w:t xml:space="preserve">6528,2 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2028 год – </w:t>
      </w:r>
      <w:r w:rsidR="00B14DBF">
        <w:rPr>
          <w:rFonts w:ascii="Times New Roman" w:hAnsi="Times New Roman" w:cs="Times New Roman"/>
          <w:sz w:val="26"/>
          <w:szCs w:val="26"/>
        </w:rPr>
        <w:t>6690,3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 w:rsidR="00C713CA">
        <w:rPr>
          <w:rFonts w:ascii="Times New Roman" w:hAnsi="Times New Roman" w:cs="Times New Roman"/>
          <w:sz w:val="26"/>
          <w:szCs w:val="26"/>
        </w:rPr>
        <w:t>9064,0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C713CA">
        <w:rPr>
          <w:rFonts w:ascii="Times New Roman" w:hAnsi="Times New Roman" w:cs="Times New Roman"/>
          <w:sz w:val="26"/>
          <w:szCs w:val="26"/>
        </w:rPr>
        <w:t xml:space="preserve">9364,4 </w:t>
      </w:r>
      <w:r w:rsidRPr="00C1371E">
        <w:rPr>
          <w:rFonts w:ascii="Times New Roman" w:hAnsi="Times New Roman" w:cs="Times New Roman"/>
          <w:sz w:val="26"/>
          <w:szCs w:val="26"/>
        </w:rPr>
        <w:t>тыс. руб.</w:t>
      </w:r>
    </w:p>
    <w:p w:rsidR="00CF0C6C" w:rsidRPr="00C1371E" w:rsidRDefault="00CF0C6C" w:rsidP="00CF0C6C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федерального бюджета, в соответствии с бюджетом действующих расходных обязательств, предусматривается в размере  </w:t>
      </w:r>
      <w:r w:rsidR="001E53DA">
        <w:rPr>
          <w:b/>
          <w:sz w:val="26"/>
          <w:szCs w:val="26"/>
        </w:rPr>
        <w:t xml:space="preserve">0,0 </w:t>
      </w:r>
      <w:r w:rsidRPr="00C1371E">
        <w:rPr>
          <w:sz w:val="26"/>
          <w:szCs w:val="26"/>
        </w:rPr>
        <w:t xml:space="preserve">тыс. 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CF0C6C" w:rsidRPr="00C1371E" w:rsidRDefault="00CF0C6C" w:rsidP="00CF0C6C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1E53DA">
        <w:rPr>
          <w:sz w:val="26"/>
          <w:szCs w:val="26"/>
        </w:rPr>
        <w:t>0,0</w:t>
      </w:r>
      <w:r w:rsidR="00C713CA">
        <w:rPr>
          <w:sz w:val="26"/>
          <w:szCs w:val="26"/>
        </w:rPr>
        <w:t xml:space="preserve"> </w:t>
      </w:r>
      <w:r w:rsidRPr="00C1371E">
        <w:rPr>
          <w:sz w:val="26"/>
          <w:szCs w:val="26"/>
        </w:rPr>
        <w:t>тыс. руб.;</w:t>
      </w:r>
    </w:p>
    <w:p w:rsidR="00CF0C6C" w:rsidRPr="00C1371E" w:rsidRDefault="00CF0C6C" w:rsidP="00CF0C6C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1E53DA">
        <w:rPr>
          <w:sz w:val="26"/>
          <w:szCs w:val="26"/>
        </w:rPr>
        <w:t>0,0</w:t>
      </w:r>
      <w:r w:rsidRPr="00C1371E">
        <w:rPr>
          <w:sz w:val="26"/>
          <w:szCs w:val="26"/>
        </w:rPr>
        <w:t xml:space="preserve">тыс. руб.; 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2027 год – </w:t>
      </w:r>
      <w:r w:rsidR="001E53DA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2028 год – </w:t>
      </w:r>
      <w:r w:rsidR="001E53DA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 w:rsidR="001E53DA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1E53DA">
        <w:rPr>
          <w:rFonts w:ascii="Times New Roman" w:hAnsi="Times New Roman" w:cs="Times New Roman"/>
          <w:sz w:val="26"/>
          <w:szCs w:val="26"/>
        </w:rPr>
        <w:t>0,0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CF0C6C" w:rsidRPr="00C1371E" w:rsidRDefault="00CF0C6C" w:rsidP="00CF0C6C">
      <w:pPr>
        <w:spacing w:line="322" w:lineRule="exact"/>
        <w:jc w:val="both"/>
        <w:rPr>
          <w:sz w:val="26"/>
          <w:szCs w:val="26"/>
        </w:rPr>
      </w:pPr>
      <w:r w:rsidRPr="00C1371E">
        <w:rPr>
          <w:sz w:val="26"/>
          <w:szCs w:val="26"/>
        </w:rPr>
        <w:t xml:space="preserve">     Общий объем бюджетных ассигнований из бюджета Пензенской области, в соответствии с бюджетом действующих расходных обязательств, предусматривается в размере  </w:t>
      </w:r>
      <w:r w:rsidR="00B14DBF">
        <w:rPr>
          <w:b/>
          <w:sz w:val="26"/>
          <w:szCs w:val="26"/>
        </w:rPr>
        <w:t xml:space="preserve">32396,6 </w:t>
      </w:r>
      <w:r w:rsidR="007D4F44">
        <w:rPr>
          <w:b/>
          <w:sz w:val="26"/>
          <w:szCs w:val="26"/>
        </w:rPr>
        <w:t>тыс</w:t>
      </w:r>
      <w:proofErr w:type="gramStart"/>
      <w:r w:rsidR="007D4F44">
        <w:rPr>
          <w:b/>
          <w:sz w:val="26"/>
          <w:szCs w:val="26"/>
        </w:rPr>
        <w:t>.</w:t>
      </w:r>
      <w:r w:rsidRPr="00C1371E">
        <w:rPr>
          <w:sz w:val="26"/>
          <w:szCs w:val="26"/>
        </w:rPr>
        <w:t xml:space="preserve">. </w:t>
      </w:r>
      <w:proofErr w:type="gramEnd"/>
      <w:r w:rsidRPr="00C1371E">
        <w:rPr>
          <w:sz w:val="26"/>
          <w:szCs w:val="26"/>
        </w:rPr>
        <w:t xml:space="preserve">рублей, в том числе </w:t>
      </w:r>
      <w:r w:rsidRPr="00C1371E">
        <w:rPr>
          <w:spacing w:val="-10"/>
          <w:sz w:val="26"/>
          <w:szCs w:val="26"/>
        </w:rPr>
        <w:t>по годам распределяются в следующих объемах:</w:t>
      </w:r>
    </w:p>
    <w:p w:rsidR="00CF0C6C" w:rsidRPr="00C1371E" w:rsidRDefault="00CF0C6C" w:rsidP="00CF0C6C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2025 год –  </w:t>
      </w:r>
      <w:r w:rsidR="00B14DBF">
        <w:rPr>
          <w:sz w:val="26"/>
          <w:szCs w:val="26"/>
        </w:rPr>
        <w:t xml:space="preserve">4799,8 </w:t>
      </w:r>
      <w:r w:rsidRPr="00C1371E">
        <w:rPr>
          <w:sz w:val="26"/>
          <w:szCs w:val="26"/>
        </w:rPr>
        <w:t>тыс. руб.;</w:t>
      </w:r>
    </w:p>
    <w:p w:rsidR="00CF0C6C" w:rsidRPr="00C1371E" w:rsidRDefault="00CF0C6C" w:rsidP="00CF0C6C">
      <w:pPr>
        <w:rPr>
          <w:sz w:val="26"/>
          <w:szCs w:val="26"/>
        </w:rPr>
      </w:pPr>
      <w:r w:rsidRPr="00C1371E">
        <w:rPr>
          <w:sz w:val="26"/>
          <w:szCs w:val="26"/>
        </w:rPr>
        <w:t xml:space="preserve">2026 год –  </w:t>
      </w:r>
      <w:r w:rsidR="001E48B2">
        <w:rPr>
          <w:sz w:val="26"/>
          <w:szCs w:val="26"/>
        </w:rPr>
        <w:t>4303,6</w:t>
      </w:r>
      <w:r w:rsidRPr="00C1371E">
        <w:rPr>
          <w:sz w:val="26"/>
          <w:szCs w:val="26"/>
        </w:rPr>
        <w:t xml:space="preserve">  тыс. руб.; 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2027 год –</w:t>
      </w:r>
      <w:r w:rsidR="001E48B2">
        <w:rPr>
          <w:rFonts w:ascii="Times New Roman" w:hAnsi="Times New Roman" w:cs="Times New Roman"/>
          <w:sz w:val="26"/>
          <w:szCs w:val="26"/>
        </w:rPr>
        <w:t>4882,7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>2028 год –</w:t>
      </w:r>
      <w:r w:rsidR="001E48B2">
        <w:rPr>
          <w:rFonts w:ascii="Times New Roman" w:hAnsi="Times New Roman" w:cs="Times New Roman"/>
          <w:sz w:val="26"/>
          <w:szCs w:val="26"/>
        </w:rPr>
        <w:t>5078,0</w:t>
      </w:r>
      <w:r w:rsidRPr="00C1371E">
        <w:rPr>
          <w:rFonts w:ascii="Times New Roman" w:hAnsi="Times New Roman" w:cs="Times New Roman"/>
          <w:sz w:val="26"/>
          <w:szCs w:val="26"/>
        </w:rPr>
        <w:t>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2029 год – </w:t>
      </w:r>
      <w:r w:rsidR="007A0159">
        <w:rPr>
          <w:rFonts w:ascii="Times New Roman" w:hAnsi="Times New Roman" w:cs="Times New Roman"/>
          <w:sz w:val="26"/>
          <w:szCs w:val="26"/>
        </w:rPr>
        <w:t>6567,7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F0C6C" w:rsidRPr="00C1371E" w:rsidRDefault="00CF0C6C" w:rsidP="00CF0C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371E">
        <w:rPr>
          <w:rFonts w:ascii="Times New Roman" w:hAnsi="Times New Roman" w:cs="Times New Roman"/>
          <w:sz w:val="26"/>
          <w:szCs w:val="26"/>
        </w:rPr>
        <w:t xml:space="preserve">2030 год – </w:t>
      </w:r>
      <w:r w:rsidR="007A0159">
        <w:rPr>
          <w:rFonts w:ascii="Times New Roman" w:hAnsi="Times New Roman" w:cs="Times New Roman"/>
          <w:sz w:val="26"/>
          <w:szCs w:val="26"/>
        </w:rPr>
        <w:t>6764,8</w:t>
      </w:r>
      <w:r w:rsidRPr="00C1371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CF0C6C" w:rsidRPr="00C1371E" w:rsidRDefault="00CF0C6C" w:rsidP="00CF0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371E">
        <w:rPr>
          <w:rFonts w:ascii="Times New Roman" w:hAnsi="Times New Roman" w:cs="Times New Roman"/>
          <w:sz w:val="26"/>
          <w:szCs w:val="26"/>
        </w:rPr>
        <w:t xml:space="preserve">Объем финансовых ресурсов из средств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района, федерального бюджета, бюджета Пензенской области на реализацию мероприятий подпрограммы  подлежит уточнению при формировании проектов бюджета </w:t>
      </w:r>
      <w:proofErr w:type="spellStart"/>
      <w:r w:rsidRPr="00C1371E"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 w:rsidRPr="00C1371E"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очередной финансовой год и плановый период.</w:t>
      </w:r>
      <w:proofErr w:type="gramEnd"/>
      <w:r w:rsidRPr="00C1371E">
        <w:rPr>
          <w:rFonts w:ascii="Times New Roman" w:hAnsi="Times New Roman" w:cs="Times New Roman"/>
          <w:sz w:val="26"/>
          <w:szCs w:val="26"/>
        </w:rPr>
        <w:t xml:space="preserve">  Ресурсное обеспечение реализации подпрограммы за счет средств бюджета Пензенской области представлено в приложении № 2.»;</w:t>
      </w:r>
    </w:p>
    <w:p w:rsidR="00E158B2" w:rsidRPr="00C1371E" w:rsidRDefault="00E158B2" w:rsidP="00C137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D0228" w:rsidRPr="00C1371E" w:rsidRDefault="00C42A5C" w:rsidP="00C1371E">
      <w:pPr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</w:rPr>
        <w:t xml:space="preserve">        </w:t>
      </w:r>
      <w:r w:rsidR="00A67E18" w:rsidRPr="00C1371E">
        <w:rPr>
          <w:sz w:val="26"/>
          <w:szCs w:val="26"/>
        </w:rPr>
        <w:t>1.</w:t>
      </w:r>
      <w:r w:rsidR="00160CA2" w:rsidRPr="00C1371E">
        <w:rPr>
          <w:sz w:val="26"/>
          <w:szCs w:val="26"/>
        </w:rPr>
        <w:t>1</w:t>
      </w:r>
      <w:r w:rsidR="00CF0C6C">
        <w:rPr>
          <w:sz w:val="26"/>
          <w:szCs w:val="26"/>
        </w:rPr>
        <w:t>3</w:t>
      </w:r>
      <w:r w:rsidR="00A67E18" w:rsidRPr="00C1371E">
        <w:rPr>
          <w:sz w:val="26"/>
          <w:szCs w:val="26"/>
        </w:rPr>
        <w:t>.</w:t>
      </w:r>
      <w:r w:rsidR="00D0685B" w:rsidRPr="00C1371E">
        <w:rPr>
          <w:sz w:val="26"/>
          <w:szCs w:val="26"/>
        </w:rPr>
        <w:t xml:space="preserve"> Приложение № 2</w:t>
      </w:r>
      <w:r w:rsidR="00E059D6" w:rsidRPr="00C1371E">
        <w:rPr>
          <w:sz w:val="26"/>
          <w:szCs w:val="26"/>
        </w:rPr>
        <w:t xml:space="preserve"> </w:t>
      </w:r>
      <w:r w:rsidR="005C5E5E" w:rsidRPr="00C1371E">
        <w:rPr>
          <w:sz w:val="26"/>
          <w:szCs w:val="26"/>
        </w:rPr>
        <w:t>«</w:t>
      </w:r>
      <w:r w:rsidR="00D0685B" w:rsidRPr="00C1371E">
        <w:rPr>
          <w:bCs/>
          <w:sz w:val="26"/>
          <w:szCs w:val="26"/>
          <w:lang w:eastAsia="ru-RU"/>
        </w:rPr>
        <w:t xml:space="preserve">Ресурсное обеспечение реализации муниципальной программы «Развитие культуры и туризма на территории </w:t>
      </w:r>
      <w:proofErr w:type="spellStart"/>
      <w:r w:rsidR="00D0685B" w:rsidRPr="00C1371E">
        <w:rPr>
          <w:bCs/>
          <w:sz w:val="26"/>
          <w:szCs w:val="26"/>
          <w:lang w:eastAsia="ru-RU"/>
        </w:rPr>
        <w:t>Малосердобинского</w:t>
      </w:r>
      <w:proofErr w:type="spellEnd"/>
      <w:r w:rsidR="00D0685B" w:rsidRPr="00C1371E">
        <w:rPr>
          <w:bCs/>
          <w:sz w:val="26"/>
          <w:szCs w:val="26"/>
          <w:lang w:eastAsia="ru-RU"/>
        </w:rPr>
        <w:t> района» на 2022-2030 годы за счет всех источников финансирования</w:t>
      </w:r>
      <w:r w:rsidR="005C5E5E" w:rsidRPr="00C1371E">
        <w:rPr>
          <w:bCs/>
          <w:sz w:val="26"/>
          <w:szCs w:val="26"/>
          <w:lang w:eastAsia="ru-RU"/>
        </w:rPr>
        <w:t>»</w:t>
      </w:r>
      <w:r w:rsidR="00CD0228" w:rsidRPr="00C1371E">
        <w:rPr>
          <w:sz w:val="28"/>
          <w:szCs w:val="28"/>
          <w:lang w:eastAsia="ru-RU"/>
        </w:rPr>
        <w:t xml:space="preserve"> </w:t>
      </w:r>
      <w:r w:rsidR="00CD0228" w:rsidRPr="00C1371E">
        <w:rPr>
          <w:sz w:val="26"/>
          <w:szCs w:val="26"/>
          <w:lang w:eastAsia="ru-RU"/>
        </w:rPr>
        <w:t>Программы изложить в новой редакции согласно приложению № 1 к настоящему постановлению</w:t>
      </w:r>
      <w:r w:rsidR="003D55F2" w:rsidRPr="00C1371E">
        <w:rPr>
          <w:sz w:val="26"/>
          <w:szCs w:val="26"/>
          <w:lang w:eastAsia="ru-RU"/>
        </w:rPr>
        <w:t>;</w:t>
      </w:r>
    </w:p>
    <w:p w:rsidR="00C42A5C" w:rsidRPr="00C1371E" w:rsidRDefault="000D5347" w:rsidP="00C1371E">
      <w:pPr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       </w:t>
      </w:r>
      <w:r w:rsidR="001E6764" w:rsidRPr="00C1371E">
        <w:rPr>
          <w:sz w:val="26"/>
          <w:szCs w:val="26"/>
          <w:lang w:eastAsia="ru-RU"/>
        </w:rPr>
        <w:t>1.</w:t>
      </w:r>
      <w:r w:rsidRPr="00C1371E">
        <w:rPr>
          <w:sz w:val="26"/>
          <w:szCs w:val="26"/>
          <w:lang w:eastAsia="ru-RU"/>
        </w:rPr>
        <w:t>1</w:t>
      </w:r>
      <w:r w:rsidR="00CF0C6C">
        <w:rPr>
          <w:sz w:val="26"/>
          <w:szCs w:val="26"/>
          <w:lang w:eastAsia="ru-RU"/>
        </w:rPr>
        <w:t>4</w:t>
      </w:r>
      <w:r w:rsidR="001E6764" w:rsidRPr="00C1371E">
        <w:rPr>
          <w:sz w:val="26"/>
          <w:szCs w:val="26"/>
          <w:lang w:eastAsia="ru-RU"/>
        </w:rPr>
        <w:t xml:space="preserve">. </w:t>
      </w:r>
      <w:r w:rsidR="001E6764" w:rsidRPr="00C1371E">
        <w:rPr>
          <w:sz w:val="26"/>
          <w:szCs w:val="26"/>
        </w:rPr>
        <w:t xml:space="preserve">Приложение № 3 «Перечень мероприятий муниципальной программы </w:t>
      </w:r>
      <w:proofErr w:type="spellStart"/>
      <w:r w:rsidR="001E6764" w:rsidRPr="00C1371E">
        <w:rPr>
          <w:sz w:val="26"/>
          <w:szCs w:val="26"/>
        </w:rPr>
        <w:t>Малосердобинского</w:t>
      </w:r>
      <w:proofErr w:type="spellEnd"/>
      <w:r w:rsidR="001E6764" w:rsidRPr="00C1371E">
        <w:rPr>
          <w:sz w:val="26"/>
          <w:szCs w:val="26"/>
        </w:rPr>
        <w:t xml:space="preserve"> района «Развитие культуры и туризма </w:t>
      </w:r>
      <w:proofErr w:type="spellStart"/>
      <w:r w:rsidR="001E6764" w:rsidRPr="00C1371E">
        <w:rPr>
          <w:sz w:val="26"/>
          <w:szCs w:val="26"/>
        </w:rPr>
        <w:t>Малосердобинского</w:t>
      </w:r>
      <w:proofErr w:type="spellEnd"/>
      <w:r w:rsidR="001E6764" w:rsidRPr="00C1371E">
        <w:rPr>
          <w:sz w:val="26"/>
          <w:szCs w:val="26"/>
        </w:rPr>
        <w:t xml:space="preserve"> района» на 2022 – 2030 годы</w:t>
      </w:r>
      <w:r w:rsidR="001E6764" w:rsidRPr="00C1371E">
        <w:rPr>
          <w:b/>
          <w:sz w:val="26"/>
          <w:szCs w:val="26"/>
        </w:rPr>
        <w:t>»</w:t>
      </w:r>
      <w:r w:rsidR="00C42A5C" w:rsidRPr="00C1371E">
        <w:rPr>
          <w:sz w:val="26"/>
          <w:szCs w:val="26"/>
          <w:lang w:eastAsia="ru-RU"/>
        </w:rPr>
        <w:t xml:space="preserve"> Программы изложить в новой редакции согласно приложению № 2 к настоящему постановлению;</w:t>
      </w:r>
    </w:p>
    <w:p w:rsidR="00B60016" w:rsidRPr="00C1371E" w:rsidRDefault="00160CA2" w:rsidP="00C1371E">
      <w:pPr>
        <w:snapToGrid w:val="0"/>
        <w:jc w:val="both"/>
        <w:rPr>
          <w:sz w:val="26"/>
          <w:szCs w:val="26"/>
          <w:lang w:eastAsia="ru-RU"/>
        </w:rPr>
      </w:pPr>
      <w:r w:rsidRPr="00C1371E">
        <w:rPr>
          <w:sz w:val="26"/>
          <w:szCs w:val="26"/>
          <w:lang w:eastAsia="ru-RU"/>
        </w:rPr>
        <w:t xml:space="preserve">        </w:t>
      </w:r>
      <w:r w:rsidR="00B60016" w:rsidRPr="00C1371E">
        <w:rPr>
          <w:sz w:val="26"/>
          <w:szCs w:val="26"/>
          <w:lang w:eastAsia="ru-RU"/>
        </w:rPr>
        <w:t>1.</w:t>
      </w:r>
      <w:r w:rsidR="00036129" w:rsidRPr="00C1371E">
        <w:rPr>
          <w:sz w:val="26"/>
          <w:szCs w:val="26"/>
          <w:lang w:eastAsia="ru-RU"/>
        </w:rPr>
        <w:t>1</w:t>
      </w:r>
      <w:r w:rsidR="00CF0C6C">
        <w:rPr>
          <w:sz w:val="26"/>
          <w:szCs w:val="26"/>
          <w:lang w:eastAsia="ru-RU"/>
        </w:rPr>
        <w:t>5</w:t>
      </w:r>
      <w:r w:rsidR="00B60016" w:rsidRPr="00C1371E">
        <w:rPr>
          <w:sz w:val="26"/>
          <w:szCs w:val="26"/>
          <w:lang w:eastAsia="ru-RU"/>
        </w:rPr>
        <w:t xml:space="preserve">. </w:t>
      </w:r>
      <w:r w:rsidR="00B60016" w:rsidRPr="00C1371E">
        <w:rPr>
          <w:sz w:val="26"/>
          <w:szCs w:val="26"/>
        </w:rPr>
        <w:t xml:space="preserve">Приложение № </w:t>
      </w:r>
      <w:r w:rsidR="00236C3D" w:rsidRPr="00C1371E">
        <w:rPr>
          <w:sz w:val="26"/>
          <w:szCs w:val="26"/>
        </w:rPr>
        <w:t>5</w:t>
      </w:r>
      <w:r w:rsidR="00B60016" w:rsidRPr="00C1371E">
        <w:rPr>
          <w:sz w:val="26"/>
          <w:szCs w:val="26"/>
        </w:rPr>
        <w:t xml:space="preserve"> «</w:t>
      </w:r>
      <w:r w:rsidR="00236C3D" w:rsidRPr="00C1371E">
        <w:rPr>
          <w:bCs/>
          <w:sz w:val="26"/>
          <w:szCs w:val="26"/>
        </w:rPr>
        <w:t xml:space="preserve">План реализации муниципальной программы </w:t>
      </w:r>
      <w:proofErr w:type="spellStart"/>
      <w:r w:rsidR="00236C3D" w:rsidRPr="00C1371E">
        <w:rPr>
          <w:rFonts w:eastAsia="Calibri"/>
          <w:bCs/>
          <w:sz w:val="26"/>
          <w:szCs w:val="26"/>
        </w:rPr>
        <w:t>Малосердобинского</w:t>
      </w:r>
      <w:proofErr w:type="spellEnd"/>
      <w:r w:rsidR="00236C3D" w:rsidRPr="00C1371E">
        <w:rPr>
          <w:bCs/>
          <w:sz w:val="26"/>
          <w:szCs w:val="26"/>
        </w:rPr>
        <w:t xml:space="preserve"> района </w:t>
      </w:r>
      <w:r w:rsidR="00236C3D" w:rsidRPr="00C1371E">
        <w:rPr>
          <w:sz w:val="26"/>
          <w:szCs w:val="26"/>
        </w:rPr>
        <w:t xml:space="preserve">«Развитие культуры и туризма </w:t>
      </w:r>
      <w:proofErr w:type="spellStart"/>
      <w:r w:rsidR="00236C3D" w:rsidRPr="00C1371E">
        <w:rPr>
          <w:sz w:val="26"/>
          <w:szCs w:val="26"/>
        </w:rPr>
        <w:t>Малосердобинского</w:t>
      </w:r>
      <w:proofErr w:type="spellEnd"/>
      <w:r w:rsidR="00236C3D" w:rsidRPr="00C1371E">
        <w:rPr>
          <w:sz w:val="26"/>
          <w:szCs w:val="26"/>
        </w:rPr>
        <w:t xml:space="preserve"> района» на 2022-2030 годы</w:t>
      </w:r>
      <w:r w:rsidR="00236C3D" w:rsidRPr="00C1371E">
        <w:rPr>
          <w:b/>
          <w:sz w:val="26"/>
          <w:szCs w:val="26"/>
        </w:rPr>
        <w:t xml:space="preserve"> </w:t>
      </w:r>
      <w:r w:rsidR="00B60016" w:rsidRPr="00C1371E">
        <w:rPr>
          <w:sz w:val="26"/>
          <w:szCs w:val="26"/>
        </w:rPr>
        <w:t xml:space="preserve">» </w:t>
      </w:r>
      <w:r w:rsidR="00B60016" w:rsidRPr="00C1371E">
        <w:rPr>
          <w:sz w:val="26"/>
          <w:szCs w:val="26"/>
          <w:lang w:eastAsia="ru-RU"/>
        </w:rPr>
        <w:t xml:space="preserve">Программы изложить в новой редакции согласно приложению № </w:t>
      </w:r>
      <w:r w:rsidR="00236C3D" w:rsidRPr="00C1371E">
        <w:rPr>
          <w:sz w:val="26"/>
          <w:szCs w:val="26"/>
          <w:lang w:eastAsia="ru-RU"/>
        </w:rPr>
        <w:t>3</w:t>
      </w:r>
      <w:r w:rsidR="00B60016" w:rsidRPr="00C1371E">
        <w:rPr>
          <w:sz w:val="26"/>
          <w:szCs w:val="26"/>
          <w:lang w:eastAsia="ru-RU"/>
        </w:rPr>
        <w:t xml:space="preserve"> к настоящему постановлению;</w:t>
      </w:r>
    </w:p>
    <w:bookmarkEnd w:id="2"/>
    <w:p w:rsidR="00517DB7" w:rsidRPr="00C1371E" w:rsidRDefault="00236C3D" w:rsidP="00C1371E">
      <w:pPr>
        <w:autoSpaceDE w:val="0"/>
        <w:ind w:firstLine="567"/>
        <w:jc w:val="both"/>
        <w:textAlignment w:val="baseline"/>
        <w:rPr>
          <w:rFonts w:eastAsia="Arial"/>
          <w:bCs/>
          <w:kern w:val="1"/>
          <w:sz w:val="26"/>
          <w:szCs w:val="26"/>
        </w:rPr>
      </w:pPr>
      <w:r w:rsidRPr="00C1371E">
        <w:rPr>
          <w:rFonts w:eastAsia="Arial"/>
          <w:bCs/>
          <w:kern w:val="1"/>
          <w:sz w:val="26"/>
          <w:szCs w:val="26"/>
        </w:rPr>
        <w:t>2</w:t>
      </w:r>
      <w:r w:rsidR="00517DB7" w:rsidRPr="00C1371E">
        <w:rPr>
          <w:rFonts w:eastAsia="Arial"/>
          <w:bCs/>
          <w:kern w:val="1"/>
          <w:sz w:val="26"/>
          <w:szCs w:val="26"/>
        </w:rPr>
        <w:t>. Опубликовать настоящее постановление в информационном бюллетене</w:t>
      </w:r>
      <w:r w:rsidR="00790253" w:rsidRPr="00C1371E">
        <w:rPr>
          <w:rFonts w:eastAsia="Arial"/>
          <w:bCs/>
          <w:kern w:val="1"/>
          <w:sz w:val="26"/>
          <w:szCs w:val="26"/>
        </w:rPr>
        <w:t xml:space="preserve"> </w:t>
      </w:r>
      <w:r w:rsidR="00517DB7" w:rsidRPr="00C1371E">
        <w:rPr>
          <w:rFonts w:eastAsia="Arial"/>
          <w:bCs/>
          <w:kern w:val="1"/>
          <w:sz w:val="26"/>
          <w:szCs w:val="26"/>
        </w:rPr>
        <w:t xml:space="preserve">«Ведомости органов местного самоуправления </w:t>
      </w:r>
      <w:proofErr w:type="spellStart"/>
      <w:r w:rsidR="00517DB7" w:rsidRPr="00C1371E">
        <w:rPr>
          <w:rFonts w:eastAsia="Arial"/>
          <w:bCs/>
          <w:kern w:val="1"/>
          <w:sz w:val="26"/>
          <w:szCs w:val="26"/>
        </w:rPr>
        <w:t>Малосердобинского</w:t>
      </w:r>
      <w:proofErr w:type="spellEnd"/>
      <w:r w:rsidR="00517DB7" w:rsidRPr="00C1371E">
        <w:rPr>
          <w:rFonts w:eastAsia="Arial"/>
          <w:bCs/>
          <w:kern w:val="1"/>
          <w:sz w:val="26"/>
          <w:szCs w:val="26"/>
        </w:rPr>
        <w:t xml:space="preserve"> района Пензенской области».</w:t>
      </w:r>
    </w:p>
    <w:p w:rsidR="00517DB7" w:rsidRPr="00C1371E" w:rsidRDefault="00236C3D" w:rsidP="00C1371E">
      <w:pPr>
        <w:autoSpaceDE w:val="0"/>
        <w:ind w:firstLine="567"/>
        <w:jc w:val="both"/>
        <w:rPr>
          <w:bCs/>
          <w:sz w:val="26"/>
          <w:szCs w:val="26"/>
        </w:rPr>
      </w:pPr>
      <w:r w:rsidRPr="00C1371E">
        <w:rPr>
          <w:rFonts w:eastAsia="Arial"/>
          <w:bCs/>
          <w:kern w:val="1"/>
          <w:sz w:val="26"/>
          <w:szCs w:val="26"/>
        </w:rPr>
        <w:t>3</w:t>
      </w:r>
      <w:r w:rsidR="00517DB7" w:rsidRPr="00C1371E">
        <w:rPr>
          <w:rFonts w:eastAsia="Arial"/>
          <w:bCs/>
          <w:kern w:val="1"/>
          <w:sz w:val="26"/>
          <w:szCs w:val="26"/>
        </w:rPr>
        <w:t xml:space="preserve">. </w:t>
      </w:r>
      <w:r w:rsidR="00517DB7" w:rsidRPr="00C1371E">
        <w:rPr>
          <w:bCs/>
          <w:sz w:val="26"/>
          <w:szCs w:val="26"/>
        </w:rPr>
        <w:t xml:space="preserve">Настоящее постановление вступает в силу </w:t>
      </w:r>
      <w:r w:rsidR="00877D73" w:rsidRPr="00C1371E">
        <w:rPr>
          <w:bCs/>
          <w:sz w:val="26"/>
          <w:szCs w:val="26"/>
        </w:rPr>
        <w:t xml:space="preserve">на следующий день </w:t>
      </w:r>
      <w:r w:rsidR="00517DB7" w:rsidRPr="00C1371E">
        <w:rPr>
          <w:bCs/>
          <w:sz w:val="26"/>
          <w:szCs w:val="26"/>
        </w:rPr>
        <w:t xml:space="preserve">со дня его официального опубликования и  действует в части, не  противоречащей решению Собрания представителей </w:t>
      </w:r>
      <w:proofErr w:type="spellStart"/>
      <w:r w:rsidR="00517DB7" w:rsidRPr="00C1371E">
        <w:rPr>
          <w:bCs/>
          <w:sz w:val="26"/>
          <w:szCs w:val="26"/>
        </w:rPr>
        <w:t>Малосердобинского</w:t>
      </w:r>
      <w:proofErr w:type="spellEnd"/>
      <w:r w:rsidR="00517DB7" w:rsidRPr="00C1371E">
        <w:rPr>
          <w:bCs/>
          <w:sz w:val="26"/>
          <w:szCs w:val="26"/>
        </w:rPr>
        <w:t xml:space="preserve"> района  о бюджете </w:t>
      </w:r>
      <w:proofErr w:type="spellStart"/>
      <w:r w:rsidR="00517DB7" w:rsidRPr="00C1371E">
        <w:rPr>
          <w:bCs/>
          <w:sz w:val="26"/>
          <w:szCs w:val="26"/>
        </w:rPr>
        <w:t>Малосердобинского</w:t>
      </w:r>
      <w:proofErr w:type="spellEnd"/>
      <w:r w:rsidR="00517DB7" w:rsidRPr="00C1371E">
        <w:rPr>
          <w:bCs/>
          <w:sz w:val="26"/>
          <w:szCs w:val="26"/>
        </w:rPr>
        <w:t xml:space="preserve"> района  на очередной финансовый год и плановый период.</w:t>
      </w:r>
    </w:p>
    <w:p w:rsidR="00517DB7" w:rsidRPr="00C1371E" w:rsidRDefault="00236C3D" w:rsidP="00C1371E">
      <w:pPr>
        <w:widowControl w:val="0"/>
        <w:ind w:firstLine="567"/>
        <w:jc w:val="both"/>
        <w:textAlignment w:val="baseline"/>
        <w:rPr>
          <w:kern w:val="1"/>
          <w:sz w:val="26"/>
          <w:szCs w:val="26"/>
        </w:rPr>
      </w:pPr>
      <w:r w:rsidRPr="00C1371E">
        <w:rPr>
          <w:kern w:val="1"/>
          <w:sz w:val="26"/>
          <w:szCs w:val="26"/>
        </w:rPr>
        <w:t>4</w:t>
      </w:r>
      <w:r w:rsidR="00517DB7" w:rsidRPr="00C1371E">
        <w:rPr>
          <w:kern w:val="1"/>
          <w:sz w:val="26"/>
          <w:szCs w:val="26"/>
        </w:rPr>
        <w:t xml:space="preserve">. </w:t>
      </w:r>
      <w:proofErr w:type="gramStart"/>
      <w:r w:rsidR="00517DB7" w:rsidRPr="00C1371E">
        <w:rPr>
          <w:kern w:val="1"/>
          <w:sz w:val="26"/>
          <w:szCs w:val="26"/>
        </w:rPr>
        <w:t>Контроль за</w:t>
      </w:r>
      <w:proofErr w:type="gramEnd"/>
      <w:r w:rsidR="00517DB7" w:rsidRPr="00C1371E">
        <w:rPr>
          <w:kern w:val="1"/>
          <w:sz w:val="26"/>
          <w:szCs w:val="26"/>
        </w:rPr>
        <w:t xml:space="preserve"> исполнением настоящего постановления возложить на</w:t>
      </w:r>
      <w:r w:rsidR="00E65F4E" w:rsidRPr="00C1371E">
        <w:rPr>
          <w:kern w:val="1"/>
          <w:sz w:val="26"/>
          <w:szCs w:val="26"/>
        </w:rPr>
        <w:t xml:space="preserve"> </w:t>
      </w:r>
      <w:r w:rsidR="00517DB7" w:rsidRPr="00C1371E">
        <w:rPr>
          <w:kern w:val="1"/>
          <w:sz w:val="26"/>
          <w:szCs w:val="26"/>
        </w:rPr>
        <w:t xml:space="preserve">заместителя главы администрации </w:t>
      </w:r>
      <w:proofErr w:type="spellStart"/>
      <w:r w:rsidR="00517DB7" w:rsidRPr="00C1371E">
        <w:rPr>
          <w:kern w:val="1"/>
          <w:sz w:val="26"/>
          <w:szCs w:val="26"/>
        </w:rPr>
        <w:t>Малосердобинского</w:t>
      </w:r>
      <w:proofErr w:type="spellEnd"/>
      <w:r w:rsidR="00517DB7" w:rsidRPr="00C1371E">
        <w:rPr>
          <w:kern w:val="1"/>
          <w:sz w:val="26"/>
          <w:szCs w:val="26"/>
        </w:rPr>
        <w:t xml:space="preserve"> района Пензенской области </w:t>
      </w:r>
      <w:proofErr w:type="spellStart"/>
      <w:r w:rsidR="00517DB7" w:rsidRPr="00C1371E">
        <w:rPr>
          <w:kern w:val="1"/>
          <w:sz w:val="26"/>
          <w:szCs w:val="26"/>
        </w:rPr>
        <w:t>Василькину</w:t>
      </w:r>
      <w:proofErr w:type="spellEnd"/>
      <w:r w:rsidR="00517DB7" w:rsidRPr="00C1371E">
        <w:rPr>
          <w:kern w:val="1"/>
          <w:sz w:val="26"/>
          <w:szCs w:val="26"/>
        </w:rPr>
        <w:t xml:space="preserve"> Н. П.</w:t>
      </w:r>
    </w:p>
    <w:p w:rsidR="00517DB7" w:rsidRPr="00C1371E" w:rsidRDefault="00517DB7" w:rsidP="00C1371E">
      <w:pPr>
        <w:autoSpaceDE w:val="0"/>
        <w:ind w:firstLine="371"/>
        <w:jc w:val="both"/>
        <w:rPr>
          <w:bCs/>
          <w:sz w:val="26"/>
          <w:szCs w:val="26"/>
        </w:rPr>
      </w:pPr>
    </w:p>
    <w:p w:rsidR="00517DB7" w:rsidRPr="00C1371E" w:rsidRDefault="00517DB7" w:rsidP="00C1371E">
      <w:pPr>
        <w:jc w:val="both"/>
        <w:rPr>
          <w:sz w:val="26"/>
          <w:szCs w:val="26"/>
        </w:rPr>
      </w:pPr>
      <w:r w:rsidRPr="00C1371E">
        <w:rPr>
          <w:sz w:val="26"/>
          <w:szCs w:val="26"/>
        </w:rPr>
        <w:tab/>
      </w:r>
    </w:p>
    <w:p w:rsidR="00AB3E76" w:rsidRPr="00C1371E" w:rsidRDefault="00AB3E76" w:rsidP="00C1371E">
      <w:pPr>
        <w:tabs>
          <w:tab w:val="left" w:pos="7290"/>
        </w:tabs>
        <w:jc w:val="both"/>
        <w:rPr>
          <w:bCs/>
          <w:sz w:val="26"/>
          <w:szCs w:val="26"/>
        </w:rPr>
      </w:pPr>
    </w:p>
    <w:p w:rsidR="00517DB7" w:rsidRPr="00C1371E" w:rsidRDefault="00E65F4E" w:rsidP="00C1371E">
      <w:pPr>
        <w:tabs>
          <w:tab w:val="left" w:pos="7290"/>
        </w:tabs>
        <w:jc w:val="both"/>
        <w:rPr>
          <w:bCs/>
          <w:sz w:val="26"/>
          <w:szCs w:val="26"/>
        </w:rPr>
      </w:pPr>
      <w:r w:rsidRPr="00C1371E">
        <w:rPr>
          <w:bCs/>
          <w:sz w:val="26"/>
          <w:szCs w:val="26"/>
        </w:rPr>
        <w:tab/>
      </w:r>
    </w:p>
    <w:p w:rsidR="00517DB7" w:rsidRPr="00C1371E" w:rsidRDefault="00265863" w:rsidP="00C1371E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517DB7" w:rsidRPr="00C1371E">
        <w:rPr>
          <w:sz w:val="26"/>
          <w:szCs w:val="26"/>
        </w:rPr>
        <w:t xml:space="preserve">лава  </w:t>
      </w:r>
      <w:r w:rsidR="00517DB7" w:rsidRPr="00C1371E">
        <w:rPr>
          <w:sz w:val="26"/>
          <w:szCs w:val="26"/>
        </w:rPr>
        <w:tab/>
      </w:r>
    </w:p>
    <w:p w:rsidR="00517DB7" w:rsidRPr="00C1371E" w:rsidRDefault="00517DB7" w:rsidP="00C1371E">
      <w:pPr>
        <w:jc w:val="both"/>
        <w:rPr>
          <w:sz w:val="26"/>
          <w:szCs w:val="26"/>
        </w:rPr>
      </w:pPr>
      <w:proofErr w:type="spellStart"/>
      <w:r w:rsidRPr="00C1371E">
        <w:rPr>
          <w:sz w:val="26"/>
          <w:szCs w:val="26"/>
        </w:rPr>
        <w:t>Малосердобинского</w:t>
      </w:r>
      <w:proofErr w:type="spellEnd"/>
      <w:r w:rsidRPr="00C1371E">
        <w:rPr>
          <w:sz w:val="26"/>
          <w:szCs w:val="26"/>
        </w:rPr>
        <w:t xml:space="preserve"> района  </w:t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="00AB3E76" w:rsidRPr="00C1371E">
        <w:rPr>
          <w:sz w:val="26"/>
          <w:szCs w:val="26"/>
        </w:rPr>
        <w:t xml:space="preserve">           </w:t>
      </w:r>
      <w:r w:rsidR="007A72FF">
        <w:rPr>
          <w:sz w:val="26"/>
          <w:szCs w:val="26"/>
        </w:rPr>
        <w:t>С.Л.Балакин</w:t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</w:r>
      <w:r w:rsidRPr="00C1371E">
        <w:rPr>
          <w:sz w:val="26"/>
          <w:szCs w:val="26"/>
        </w:rPr>
        <w:tab/>
        <w:t xml:space="preserve">          </w:t>
      </w:r>
    </w:p>
    <w:p w:rsidR="00566A30" w:rsidRPr="00C1371E" w:rsidRDefault="00107998" w:rsidP="00C1371E">
      <w:pPr>
        <w:rPr>
          <w:b/>
          <w:sz w:val="26"/>
          <w:szCs w:val="26"/>
        </w:rPr>
      </w:pPr>
      <w:r w:rsidRPr="00C1371E">
        <w:rPr>
          <w:sz w:val="26"/>
          <w:szCs w:val="26"/>
        </w:rPr>
        <w:t xml:space="preserve">                                                                                        </w:t>
      </w:r>
    </w:p>
    <w:p w:rsidR="00566A30" w:rsidRPr="007A72FF" w:rsidRDefault="00566A30" w:rsidP="00C1371E">
      <w:pPr>
        <w:jc w:val="right"/>
        <w:rPr>
          <w:sz w:val="26"/>
          <w:szCs w:val="26"/>
        </w:rPr>
      </w:pPr>
    </w:p>
    <w:p w:rsidR="00676A1F" w:rsidRPr="00C1371E" w:rsidRDefault="00676A1F" w:rsidP="00C137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6A1F" w:rsidRPr="00C1371E" w:rsidRDefault="00676A1F" w:rsidP="00C1371E">
      <w:pPr>
        <w:rPr>
          <w:sz w:val="26"/>
          <w:szCs w:val="26"/>
        </w:rPr>
        <w:sectPr w:rsidR="00676A1F" w:rsidRPr="00C1371E" w:rsidSect="00AA4E3F">
          <w:footerReference w:type="default" r:id="rId11"/>
          <w:pgSz w:w="11906" w:h="16838"/>
          <w:pgMar w:top="567" w:right="992" w:bottom="567" w:left="992" w:header="720" w:footer="403" w:gutter="0"/>
          <w:cols w:space="720"/>
          <w:docGrid w:linePitch="600" w:charSpace="32768"/>
        </w:sectPr>
      </w:pPr>
    </w:p>
    <w:p w:rsidR="008F1321" w:rsidRPr="00C1371E" w:rsidRDefault="008F1321" w:rsidP="00C1371E">
      <w:pPr>
        <w:pStyle w:val="ConsPlusNormal"/>
        <w:ind w:left="900"/>
        <w:jc w:val="right"/>
        <w:rPr>
          <w:rFonts w:ascii="Times New Roman" w:hAnsi="Times New Roman" w:cs="Times New Roman"/>
        </w:rPr>
      </w:pPr>
    </w:p>
    <w:p w:rsidR="00221664" w:rsidRPr="00C1371E" w:rsidRDefault="00221664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>Приложение №</w:t>
      </w:r>
      <w:r w:rsidR="009D7A30" w:rsidRPr="00C1371E">
        <w:rPr>
          <w:sz w:val="20"/>
          <w:szCs w:val="20"/>
          <w:lang w:eastAsia="ru-RU"/>
        </w:rPr>
        <w:t xml:space="preserve"> </w:t>
      </w:r>
      <w:r w:rsidRPr="00C1371E">
        <w:rPr>
          <w:sz w:val="20"/>
          <w:szCs w:val="20"/>
          <w:lang w:eastAsia="ru-RU"/>
        </w:rPr>
        <w:t>1</w:t>
      </w:r>
    </w:p>
    <w:p w:rsidR="00221664" w:rsidRPr="00C1371E" w:rsidRDefault="00221664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 xml:space="preserve">к постановлению администрации </w:t>
      </w:r>
      <w:proofErr w:type="spellStart"/>
      <w:r w:rsidRPr="00C1371E">
        <w:rPr>
          <w:sz w:val="20"/>
          <w:szCs w:val="20"/>
          <w:lang w:eastAsia="ru-RU"/>
        </w:rPr>
        <w:t>Малосердобинского</w:t>
      </w:r>
      <w:proofErr w:type="spellEnd"/>
      <w:r w:rsidRPr="00C1371E">
        <w:rPr>
          <w:sz w:val="20"/>
          <w:szCs w:val="20"/>
          <w:lang w:eastAsia="ru-RU"/>
        </w:rPr>
        <w:t xml:space="preserve"> района</w:t>
      </w:r>
    </w:p>
    <w:p w:rsidR="0002397F" w:rsidRPr="00C1371E" w:rsidRDefault="0002397F" w:rsidP="0002397F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>от </w:t>
      </w:r>
      <w:r w:rsidR="007D4F44">
        <w:rPr>
          <w:sz w:val="20"/>
          <w:szCs w:val="20"/>
          <w:lang w:eastAsia="ru-RU"/>
        </w:rPr>
        <w:t>25</w:t>
      </w:r>
      <w:r w:rsidR="007847AD">
        <w:rPr>
          <w:sz w:val="20"/>
          <w:szCs w:val="20"/>
          <w:lang w:eastAsia="ru-RU"/>
        </w:rPr>
        <w:t>.12.2025</w:t>
      </w:r>
      <w:r w:rsidRPr="00C1371E">
        <w:rPr>
          <w:sz w:val="20"/>
          <w:szCs w:val="20"/>
          <w:lang w:eastAsia="ru-RU"/>
        </w:rPr>
        <w:t>г. № </w:t>
      </w:r>
      <w:r w:rsidR="007D4F44">
        <w:rPr>
          <w:sz w:val="20"/>
          <w:szCs w:val="20"/>
          <w:lang w:eastAsia="ru-RU"/>
        </w:rPr>
        <w:t>356</w:t>
      </w:r>
    </w:p>
    <w:p w:rsidR="002A5BD8" w:rsidRPr="00C1371E" w:rsidRDefault="0002397F" w:rsidP="0002397F">
      <w:pPr>
        <w:pStyle w:val="ConsPlusNormal"/>
        <w:ind w:left="900"/>
        <w:jc w:val="right"/>
        <w:rPr>
          <w:rFonts w:ascii="Times New Roman" w:hAnsi="Times New Roman" w:cs="Times New Roman"/>
        </w:rPr>
      </w:pPr>
      <w:r w:rsidRPr="00C1371E">
        <w:rPr>
          <w:rFonts w:ascii="Times New Roman" w:hAnsi="Times New Roman" w:cs="Times New Roman"/>
        </w:rPr>
        <w:t xml:space="preserve"> </w:t>
      </w:r>
      <w:r w:rsidR="00F81DA7" w:rsidRPr="00C1371E">
        <w:rPr>
          <w:rFonts w:ascii="Times New Roman" w:hAnsi="Times New Roman" w:cs="Times New Roman"/>
        </w:rPr>
        <w:t>«</w:t>
      </w:r>
      <w:r w:rsidR="002A5BD8" w:rsidRPr="00C1371E">
        <w:rPr>
          <w:rFonts w:ascii="Times New Roman" w:hAnsi="Times New Roman" w:cs="Times New Roman"/>
        </w:rPr>
        <w:t>Приложение № 2</w:t>
      </w:r>
    </w:p>
    <w:p w:rsidR="002A5BD8" w:rsidRPr="00C1371E" w:rsidRDefault="002A5BD8" w:rsidP="00C1371E">
      <w:pPr>
        <w:jc w:val="right"/>
        <w:rPr>
          <w:sz w:val="20"/>
          <w:szCs w:val="20"/>
        </w:rPr>
      </w:pPr>
      <w:r w:rsidRPr="00C1371E">
        <w:rPr>
          <w:sz w:val="20"/>
          <w:szCs w:val="20"/>
        </w:rPr>
        <w:t xml:space="preserve">к муниципальной программе </w:t>
      </w:r>
      <w:proofErr w:type="spellStart"/>
      <w:r w:rsidRPr="00C1371E">
        <w:rPr>
          <w:sz w:val="20"/>
          <w:szCs w:val="20"/>
        </w:rPr>
        <w:t>Малосердобинского</w:t>
      </w:r>
      <w:proofErr w:type="spellEnd"/>
      <w:r w:rsidRPr="00C1371E">
        <w:rPr>
          <w:sz w:val="20"/>
          <w:szCs w:val="20"/>
        </w:rPr>
        <w:t xml:space="preserve"> района </w:t>
      </w:r>
    </w:p>
    <w:p w:rsidR="002A5BD8" w:rsidRPr="00C1371E" w:rsidRDefault="002A5BD8" w:rsidP="00C1371E">
      <w:pPr>
        <w:jc w:val="right"/>
        <w:rPr>
          <w:sz w:val="20"/>
          <w:szCs w:val="20"/>
        </w:rPr>
      </w:pPr>
      <w:r w:rsidRPr="00C1371E">
        <w:rPr>
          <w:sz w:val="20"/>
          <w:szCs w:val="20"/>
        </w:rPr>
        <w:t xml:space="preserve">«Развитие культуры и туризма </w:t>
      </w:r>
      <w:proofErr w:type="spellStart"/>
      <w:r w:rsidRPr="00C1371E">
        <w:rPr>
          <w:sz w:val="20"/>
          <w:szCs w:val="20"/>
        </w:rPr>
        <w:t>Малосердобинского</w:t>
      </w:r>
      <w:proofErr w:type="spellEnd"/>
      <w:r w:rsidRPr="00C1371E">
        <w:rPr>
          <w:sz w:val="20"/>
          <w:szCs w:val="20"/>
        </w:rPr>
        <w:t xml:space="preserve">  района» на 2022 – 2030 годы</w:t>
      </w:r>
      <w:r w:rsidR="00F81DA7" w:rsidRPr="00C1371E">
        <w:rPr>
          <w:sz w:val="20"/>
          <w:szCs w:val="20"/>
        </w:rPr>
        <w:t>»</w:t>
      </w:r>
    </w:p>
    <w:p w:rsidR="002A5BD8" w:rsidRPr="00C1371E" w:rsidRDefault="002A5BD8" w:rsidP="00C1371E">
      <w:pPr>
        <w:pStyle w:val="ConsPlusNormal"/>
        <w:ind w:left="900"/>
        <w:jc w:val="right"/>
        <w:rPr>
          <w:rFonts w:ascii="Times New Roman" w:hAnsi="Times New Roman" w:cs="Times New Roman"/>
        </w:rPr>
      </w:pPr>
      <w:r w:rsidRPr="00C1371E">
        <w:rPr>
          <w:rFonts w:ascii="Times New Roman" w:hAnsi="Times New Roman" w:cs="Times New Roman"/>
        </w:rPr>
        <w:t xml:space="preserve"> </w:t>
      </w:r>
    </w:p>
    <w:p w:rsidR="002A5BD8" w:rsidRPr="00C1371E" w:rsidRDefault="002A5BD8" w:rsidP="00C1371E">
      <w:pPr>
        <w:ind w:firstLine="567"/>
        <w:jc w:val="center"/>
        <w:rPr>
          <w:b/>
          <w:bCs/>
          <w:sz w:val="20"/>
          <w:szCs w:val="20"/>
          <w:lang w:eastAsia="ru-RU"/>
        </w:rPr>
      </w:pPr>
      <w:r w:rsidRPr="00C1371E">
        <w:rPr>
          <w:b/>
          <w:bCs/>
          <w:sz w:val="20"/>
          <w:szCs w:val="20"/>
          <w:lang w:eastAsia="ru-RU"/>
        </w:rPr>
        <w:t xml:space="preserve">Ресурсное обеспечение реализации муниципальной программы «Развитие культуры и туризма на территории </w:t>
      </w:r>
      <w:proofErr w:type="spellStart"/>
      <w:r w:rsidRPr="00C1371E">
        <w:rPr>
          <w:b/>
          <w:bCs/>
          <w:sz w:val="20"/>
          <w:szCs w:val="20"/>
          <w:lang w:eastAsia="ru-RU"/>
        </w:rPr>
        <w:t>Малосердобинского</w:t>
      </w:r>
      <w:proofErr w:type="spellEnd"/>
      <w:r w:rsidRPr="00C1371E">
        <w:rPr>
          <w:b/>
          <w:bCs/>
          <w:sz w:val="20"/>
          <w:szCs w:val="20"/>
          <w:lang w:eastAsia="ru-RU"/>
        </w:rPr>
        <w:t> района» на 2022-2030 годы за счет всех источников финансирования</w:t>
      </w:r>
    </w:p>
    <w:p w:rsidR="00B70541" w:rsidRPr="00C1371E" w:rsidRDefault="00B70541" w:rsidP="00C1371E">
      <w:pPr>
        <w:ind w:firstLine="567"/>
        <w:jc w:val="right"/>
        <w:rPr>
          <w:sz w:val="20"/>
          <w:szCs w:val="20"/>
          <w:lang w:eastAsia="ru-RU"/>
        </w:rPr>
      </w:pPr>
    </w:p>
    <w:p w:rsidR="001E2504" w:rsidRPr="00C1371E" w:rsidRDefault="001E2504" w:rsidP="00C1371E">
      <w:pPr>
        <w:jc w:val="right"/>
        <w:rPr>
          <w:sz w:val="20"/>
          <w:szCs w:val="20"/>
          <w:lang w:eastAsia="ru-RU"/>
        </w:rPr>
      </w:pPr>
    </w:p>
    <w:p w:rsidR="001E2504" w:rsidRPr="00C1371E" w:rsidRDefault="001E2504" w:rsidP="00C1371E">
      <w:pPr>
        <w:ind w:firstLine="567"/>
        <w:jc w:val="center"/>
        <w:rPr>
          <w:b/>
          <w:bCs/>
          <w:sz w:val="22"/>
          <w:szCs w:val="22"/>
          <w:lang w:eastAsia="ru-RU"/>
        </w:rPr>
      </w:pPr>
    </w:p>
    <w:tbl>
      <w:tblPr>
        <w:tblW w:w="15405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490"/>
        <w:gridCol w:w="1771"/>
        <w:gridCol w:w="2268"/>
        <w:gridCol w:w="2081"/>
        <w:gridCol w:w="900"/>
        <w:gridCol w:w="760"/>
        <w:gridCol w:w="1181"/>
        <w:gridCol w:w="945"/>
        <w:gridCol w:w="992"/>
        <w:gridCol w:w="1079"/>
        <w:gridCol w:w="992"/>
        <w:gridCol w:w="993"/>
        <w:gridCol w:w="953"/>
      </w:tblGrid>
      <w:tr w:rsidR="001E2504" w:rsidRPr="00C1371E" w:rsidTr="009C0FE6">
        <w:trPr>
          <w:jc w:val="center"/>
        </w:trPr>
        <w:tc>
          <w:tcPr>
            <w:tcW w:w="4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Ответственный исполнитель муниципальной программы</w:t>
            </w:r>
          </w:p>
        </w:tc>
        <w:tc>
          <w:tcPr>
            <w:tcW w:w="1087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suppressAutoHyphens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по реализации молодёжной политики, культуры и туризма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</w:tr>
      <w:tr w:rsidR="001E2504" w:rsidRPr="00C1371E" w:rsidTr="009C0FE6">
        <w:trPr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sz w:val="22"/>
                <w:szCs w:val="22"/>
                <w:lang w:eastAsia="ru-RU"/>
              </w:rPr>
            </w:pPr>
            <w:r w:rsidRPr="00C1371E">
              <w:rPr>
                <w:sz w:val="22"/>
                <w:szCs w:val="22"/>
                <w:lang w:eastAsia="ru-RU"/>
              </w:rPr>
              <w:t xml:space="preserve">N </w:t>
            </w:r>
          </w:p>
          <w:p w:rsidR="001E2504" w:rsidRPr="00C1371E" w:rsidRDefault="001E2504" w:rsidP="00C1371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1371E">
              <w:rPr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C1371E">
              <w:rPr>
                <w:sz w:val="22"/>
                <w:szCs w:val="22"/>
                <w:lang w:eastAsia="ru-RU"/>
              </w:rPr>
              <w:t>/</w:t>
            </w:r>
            <w:proofErr w:type="spellStart"/>
            <w:r w:rsidRPr="00C1371E">
              <w:rPr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Наименование государственной программы, подпрограммы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504" w:rsidRPr="00C1371E" w:rsidRDefault="001E2504" w:rsidP="00C1371E">
            <w:pPr>
              <w:suppressAutoHyphens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Оценка расходов,  тыс</w:t>
            </w:r>
            <w:proofErr w:type="gramStart"/>
            <w:r w:rsidRPr="00C1371E">
              <w:rPr>
                <w:sz w:val="20"/>
                <w:szCs w:val="20"/>
              </w:rPr>
              <w:t>.р</w:t>
            </w:r>
            <w:proofErr w:type="gramEnd"/>
            <w:r w:rsidRPr="00C1371E">
              <w:rPr>
                <w:sz w:val="20"/>
                <w:szCs w:val="20"/>
              </w:rPr>
              <w:t>уб.</w:t>
            </w:r>
          </w:p>
        </w:tc>
      </w:tr>
      <w:tr w:rsidR="001E2504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E2504" w:rsidRPr="00C1371E" w:rsidRDefault="001E2504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2028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2029 г.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1371E">
              <w:rPr>
                <w:b/>
                <w:sz w:val="20"/>
                <w:szCs w:val="20"/>
                <w:lang w:eastAsia="ru-RU"/>
              </w:rPr>
              <w:t>2030 г.</w:t>
            </w:r>
          </w:p>
        </w:tc>
      </w:tr>
      <w:tr w:rsidR="00585017" w:rsidRPr="00C1371E" w:rsidTr="00E22539">
        <w:trPr>
          <w:trHeight w:val="451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  <w:r w:rsidRPr="00C1371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«Развитие культуры и туризма на территории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района»</w:t>
            </w: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 на 2022-2030 годы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17049,8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20472,8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23397,4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AF614B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  <w:r w:rsidR="00B14DBF">
              <w:rPr>
                <w:sz w:val="20"/>
                <w:szCs w:val="20"/>
                <w:lang w:eastAsia="ru-RU"/>
              </w:rPr>
              <w:t>009,3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30817,1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28891,0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29927,0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22947,3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23663,9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9520,7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11841,5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13069,6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7137E3" w:rsidP="00487F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14DBF">
              <w:rPr>
                <w:sz w:val="20"/>
                <w:szCs w:val="20"/>
                <w:lang w:eastAsia="ru-RU"/>
              </w:rPr>
              <w:t>5838,6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487F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19844,9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487F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</w:t>
            </w:r>
            <w:r w:rsidR="001E48B2">
              <w:rPr>
                <w:sz w:val="20"/>
                <w:szCs w:val="20"/>
                <w:lang w:eastAsia="ru-RU"/>
              </w:rPr>
              <w:t>7034,1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13284,7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13711,7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1371E">
              <w:rPr>
                <w:sz w:val="20"/>
                <w:szCs w:val="20"/>
                <w:lang w:eastAsia="ru-RU"/>
              </w:rPr>
              <w:t>Бековского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712,5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B7373B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7137E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3C6841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1E48B2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40,3</w:t>
            </w:r>
          </w:p>
        </w:tc>
      </w:tr>
      <w:tr w:rsidR="00585017" w:rsidRPr="00C1371E" w:rsidTr="00E22539">
        <w:trPr>
          <w:trHeight w:val="498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6776,5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8595,8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10295,1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7137E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14DBF">
              <w:rPr>
                <w:sz w:val="20"/>
                <w:szCs w:val="20"/>
                <w:lang w:eastAsia="ru-RU"/>
              </w:rPr>
              <w:t>2138,5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10939,2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12370,8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12859,3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9623,1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9911,9</w:t>
            </w:r>
          </w:p>
        </w:tc>
      </w:tr>
      <w:tr w:rsidR="00585017" w:rsidRPr="00C1371E" w:rsidTr="00E22539">
        <w:trPr>
          <w:trHeight w:val="373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  <w:r w:rsidRPr="00C1371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152E00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3899,8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4831,2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5871,0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00069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B14DBF">
              <w:rPr>
                <w:sz w:val="20"/>
                <w:szCs w:val="20"/>
                <w:lang w:eastAsia="ru-RU"/>
              </w:rPr>
              <w:t>384,5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487F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8243,0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6034,9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6244,2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1722,6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2232,9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B14DBF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4999,3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1E48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1E48B2" w:rsidP="001E48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5016,4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3146,0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3269,0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7137E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1E48B2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487F28" w:rsidP="009B707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</w:t>
            </w:r>
            <w:r w:rsidR="001E48B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1E48B2">
              <w:rPr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40,3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2137,1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2562,8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2908,3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B14DBF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43537D" w:rsidP="00D5589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3211,0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43537D" w:rsidP="004353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3788,7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2849,4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2934,9</w:t>
            </w:r>
          </w:p>
        </w:tc>
      </w:tr>
      <w:tr w:rsidR="00487F28" w:rsidRPr="00C1371E" w:rsidTr="00E22539">
        <w:trPr>
          <w:trHeight w:val="516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Сохранение культурного и исторического наследия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района, обеспечение доступа граждан к культурным ценностям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3899,8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4831,2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5871,0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D55897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380163">
              <w:rPr>
                <w:sz w:val="20"/>
                <w:szCs w:val="20"/>
                <w:lang w:eastAsia="ru-RU"/>
              </w:rPr>
              <w:t>384,5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3537D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8243,0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3537D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6034,9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6244,2</w:t>
            </w:r>
          </w:p>
        </w:tc>
      </w:tr>
      <w:tr w:rsidR="0043537D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537D" w:rsidRPr="00C1371E" w:rsidRDefault="0043537D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1722,6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2232,9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380163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4999,3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5016,4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3146,0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3269,0</w:t>
            </w:r>
          </w:p>
        </w:tc>
      </w:tr>
      <w:tr w:rsidR="0043537D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537D" w:rsidRPr="00C1371E" w:rsidRDefault="0043537D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43537D" w:rsidRPr="00C1371E" w:rsidRDefault="0043537D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40,3</w:t>
            </w:r>
          </w:p>
        </w:tc>
      </w:tr>
      <w:tr w:rsidR="0043537D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3537D" w:rsidRPr="00C1371E" w:rsidRDefault="0043537D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537D" w:rsidRPr="00C1371E" w:rsidRDefault="0043537D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43537D" w:rsidRPr="00C1371E" w:rsidRDefault="0043537D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2137,1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2562,8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2908,3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380163">
              <w:rPr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3211,0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3788,7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2849,4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537D" w:rsidRPr="00C1371E" w:rsidRDefault="0043537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2934,9</w:t>
            </w:r>
          </w:p>
        </w:tc>
      </w:tr>
      <w:tr w:rsidR="00585017" w:rsidRPr="00C1371E" w:rsidTr="00E22539">
        <w:trPr>
          <w:trHeight w:val="270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2.1.1</w:t>
            </w: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Поддержка отрасли</w:t>
            </w: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 культуры</w:t>
            </w:r>
          </w:p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(модернизация  библиотек в части комплектования книжных фондов)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71E">
              <w:rPr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</w:t>
            </w:r>
            <w:r w:rsidR="0038016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</w:t>
            </w:r>
            <w:r w:rsidR="0038016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</w:t>
            </w:r>
            <w:r w:rsidR="0038016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40,3</w:t>
            </w:r>
          </w:p>
        </w:tc>
      </w:tr>
      <w:tr w:rsidR="00585017" w:rsidRPr="00C1371E" w:rsidTr="00E22539">
        <w:trPr>
          <w:trHeight w:val="375"/>
          <w:jc w:val="center"/>
        </w:trPr>
        <w:tc>
          <w:tcPr>
            <w:tcW w:w="490" w:type="dxa"/>
            <w:vMerge/>
            <w:tcBorders>
              <w:left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71E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</w:t>
            </w:r>
            <w:r w:rsidR="0038016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487F28" w:rsidRPr="00C1371E" w:rsidTr="00E22539">
        <w:trPr>
          <w:trHeight w:val="315"/>
          <w:jc w:val="center"/>
        </w:trPr>
        <w:tc>
          <w:tcPr>
            <w:tcW w:w="490" w:type="dxa"/>
            <w:vMerge/>
            <w:tcBorders>
              <w:left w:val="single" w:sz="6" w:space="0" w:color="000000"/>
            </w:tcBorders>
            <w:vAlign w:val="center"/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</w:tcBorders>
            <w:vAlign w:val="center"/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</w:tcBorders>
            <w:vAlign w:val="center"/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7F28" w:rsidRPr="00C1371E" w:rsidRDefault="00487F28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487F28" w:rsidRPr="00C1371E" w:rsidRDefault="00487F28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C1371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71E">
              <w:rPr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FB52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380163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9B707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</w:t>
            </w:r>
            <w:r w:rsidR="0038016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380163">
              <w:rPr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7F28" w:rsidRPr="00C1371E" w:rsidRDefault="00487F28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40,3</w:t>
            </w:r>
          </w:p>
        </w:tc>
      </w:tr>
      <w:tr w:rsidR="00585017" w:rsidRPr="00C1371E" w:rsidTr="00E22539">
        <w:trPr>
          <w:trHeight w:val="285"/>
          <w:jc w:val="center"/>
        </w:trPr>
        <w:tc>
          <w:tcPr>
            <w:tcW w:w="490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585017" w:rsidRPr="00C1371E" w:rsidRDefault="0058501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C1371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71E">
              <w:rPr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9B7070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585017">
              <w:rPr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9B7070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585017">
              <w:rPr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9B7070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C97EF7" w:rsidRPr="00C1371E" w:rsidTr="00E22539">
        <w:trPr>
          <w:trHeight w:val="412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  <w:r w:rsidRPr="00C1371E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152E00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«Искусство»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5951,4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7247,6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8333,4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3683,2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4906,9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5349,1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</w:t>
            </w:r>
            <w:r w:rsidRPr="00C1371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C1371E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trHeight w:val="511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2268,2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2340,7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2984,3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trHeight w:val="430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  <w:r w:rsidRPr="00C1371E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Создание условий для хранения и развития традиционной народной культуры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5951,4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7247,6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8333,4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trHeight w:val="511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3683,2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4906,9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5349,1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</w:t>
            </w:r>
            <w:r w:rsidRPr="00C1371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C1371E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C97EF7" w:rsidRPr="00C1371E" w:rsidTr="00E22539">
        <w:trPr>
          <w:trHeight w:val="511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trHeight w:val="511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2268,2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2340,7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2984,3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trHeight w:val="454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  <w:r w:rsidRPr="00C1371E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152E00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«Развитие дополнительного образования детей в сфере культуры»</w:t>
            </w:r>
          </w:p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5902,5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6854,7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7339,3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380163">
              <w:rPr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9776,5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7276,1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7494,4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3530,0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4046,1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3747,5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4640,6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4353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6351,6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5327,4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4220,7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4347,3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1371E">
              <w:rPr>
                <w:sz w:val="20"/>
                <w:szCs w:val="20"/>
                <w:lang w:eastAsia="ru-RU"/>
              </w:rPr>
              <w:t>Бековского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712,5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C97EF7" w:rsidRPr="00C1371E" w:rsidRDefault="00C97EF7" w:rsidP="00C1371E">
            <w:pPr>
              <w:jc w:val="both"/>
              <w:rPr>
                <w:sz w:val="22"/>
                <w:szCs w:val="22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1660,0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2808,6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3391,8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3424,9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43537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3992,6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3055,4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3147,1</w:t>
            </w:r>
          </w:p>
        </w:tc>
      </w:tr>
      <w:tr w:rsidR="00380163" w:rsidRPr="00C1371E" w:rsidTr="00E22539">
        <w:trPr>
          <w:trHeight w:val="520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Создание в системе дополнительного образования в сфере культуры равных возможностей </w:t>
            </w:r>
            <w:proofErr w:type="gramStart"/>
            <w:r w:rsidRPr="00C1371E">
              <w:rPr>
                <w:sz w:val="20"/>
                <w:szCs w:val="20"/>
                <w:lang w:eastAsia="ru-RU"/>
              </w:rPr>
              <w:t>для</w:t>
            </w:r>
            <w:proofErr w:type="gramEnd"/>
            <w:r w:rsidRPr="00C1371E">
              <w:rPr>
                <w:sz w:val="20"/>
                <w:szCs w:val="20"/>
                <w:lang w:eastAsia="ru-RU"/>
              </w:rPr>
              <w:t xml:space="preserve"> качественного</w:t>
            </w:r>
          </w:p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5902,5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6854,7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7339,3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2368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9776,5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7276,1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7494,4</w:t>
            </w:r>
          </w:p>
        </w:tc>
      </w:tr>
      <w:tr w:rsidR="00380163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3530,0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4046,1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3747,5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2368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4640,6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6351,6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5327,4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4220,7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4347,3</w:t>
            </w:r>
          </w:p>
        </w:tc>
      </w:tr>
      <w:tr w:rsidR="00152E00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1371E">
              <w:rPr>
                <w:sz w:val="20"/>
                <w:szCs w:val="20"/>
                <w:lang w:eastAsia="ru-RU"/>
              </w:rPr>
              <w:t>Бековского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712,5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52E00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52E00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1660,0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2808,6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8629B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7631,9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7847A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3424,9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7847A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7847AD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3992,6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3055,4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3147,1</w:t>
            </w:r>
          </w:p>
        </w:tc>
      </w:tr>
      <w:tr w:rsidR="00C97EF7" w:rsidRPr="00C1371E" w:rsidTr="00E22539">
        <w:trPr>
          <w:trHeight w:val="418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152E00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«Туризм»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1296,1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1539,3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1853,7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584,9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655,6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1010,7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7EF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C97EF7" w:rsidRPr="00C1371E" w:rsidRDefault="00C97EF7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711,2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883,7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</w:t>
            </w:r>
            <w:r w:rsidRPr="00C1371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7EF7" w:rsidRPr="00C1371E" w:rsidRDefault="00C97EF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C1371E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152E00" w:rsidRPr="00C1371E" w:rsidTr="00E22539">
        <w:trPr>
          <w:trHeight w:val="411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Создание благоприятных условий для развития туристической отрасли на территории 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1296,1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1539,3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1853,7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52E00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584,9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655,6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1010,7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52E00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Федеральный </w:t>
            </w:r>
          </w:p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52E00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2E00" w:rsidRPr="00C1371E" w:rsidRDefault="00152E00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152E00" w:rsidRPr="00C1371E" w:rsidRDefault="00152E00" w:rsidP="00C1371E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711,2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883,7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</w:t>
            </w:r>
            <w:r w:rsidRPr="00C1371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2E00" w:rsidRPr="00C1371E" w:rsidRDefault="00152E00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C1371E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7" w:rsidRPr="00C1371E" w:rsidRDefault="00585017" w:rsidP="00152E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585017" w:rsidRDefault="00585017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85017" w:rsidRPr="00C1371E" w:rsidRDefault="00585017" w:rsidP="00AF47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«Культура</w:t>
            </w:r>
            <w:r w:rsidRPr="00C1371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12182,7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487F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847AD">
              <w:rPr>
                <w:sz w:val="20"/>
                <w:szCs w:val="20"/>
                <w:lang w:eastAsia="ru-RU"/>
              </w:rPr>
              <w:t>2797,6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11410,9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15631,7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16129,2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380163" w:rsidP="0038016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7382,9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487F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8494,0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6528,2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6690,3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9064,0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9364,4</w:t>
            </w:r>
          </w:p>
        </w:tc>
      </w:tr>
      <w:tr w:rsidR="00585017" w:rsidRPr="00C1371E" w:rsidTr="00E22539">
        <w:trPr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585017" w:rsidRPr="00C1371E" w:rsidRDefault="00585017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5017" w:rsidRPr="00C1371E" w:rsidRDefault="00585017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585017" w:rsidRPr="00C1371E" w:rsidRDefault="00585017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Pr="00C1371E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4303,6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4882,7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7847AD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5078,0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6567,7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5017" w:rsidRDefault="00585017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6764,8</w:t>
            </w:r>
          </w:p>
        </w:tc>
      </w:tr>
      <w:tr w:rsidR="00380163" w:rsidRPr="00C1371E" w:rsidTr="007847AD">
        <w:trPr>
          <w:trHeight w:val="65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380163" w:rsidRPr="00C1371E" w:rsidRDefault="00380163" w:rsidP="0058501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Создание условий для хранения и развития традиционной народной культуры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2368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12182,7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12797,6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11410,9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15631,7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16129,2</w:t>
            </w:r>
          </w:p>
        </w:tc>
      </w:tr>
      <w:tr w:rsidR="00380163" w:rsidRPr="00C1371E" w:rsidTr="00E22539">
        <w:trPr>
          <w:jc w:val="center"/>
        </w:trPr>
        <w:tc>
          <w:tcPr>
            <w:tcW w:w="490" w:type="dxa"/>
            <w:vMerge/>
            <w:tcBorders>
              <w:left w:val="single" w:sz="6" w:space="0" w:color="000000"/>
            </w:tcBorders>
            <w:vAlign w:val="center"/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23682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7382,9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8494,0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6528,2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6690,3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9064,0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9364,4</w:t>
            </w:r>
          </w:p>
        </w:tc>
      </w:tr>
      <w:tr w:rsidR="00380163" w:rsidRPr="00C1371E" w:rsidTr="00E22539">
        <w:trPr>
          <w:jc w:val="center"/>
        </w:trPr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</w:p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2368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4303,6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4882,7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5078,0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6567,7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6764,8</w:t>
            </w:r>
          </w:p>
        </w:tc>
      </w:tr>
      <w:tr w:rsidR="00380163" w:rsidRPr="00C1371E" w:rsidTr="00E22539">
        <w:trPr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380163" w:rsidRPr="00C1371E" w:rsidRDefault="00380163" w:rsidP="0058501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Создание благоприятных условий для развития туристической отрасли на территории 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2368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12182,7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12797,6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11410,9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15631,7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16129,2</w:t>
            </w:r>
          </w:p>
        </w:tc>
      </w:tr>
      <w:tr w:rsidR="00380163" w:rsidRPr="00C1371E" w:rsidTr="00E22539">
        <w:trPr>
          <w:jc w:val="center"/>
        </w:trPr>
        <w:tc>
          <w:tcPr>
            <w:tcW w:w="490" w:type="dxa"/>
            <w:vMerge/>
            <w:tcBorders>
              <w:left w:val="single" w:sz="6" w:space="0" w:color="000000"/>
            </w:tcBorders>
            <w:vAlign w:val="center"/>
          </w:tcPr>
          <w:p w:rsidR="00380163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23682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7382,9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8494,0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6528,2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6690,3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9064,0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9364,4</w:t>
            </w:r>
          </w:p>
        </w:tc>
      </w:tr>
      <w:tr w:rsidR="00380163" w:rsidRPr="00C1371E" w:rsidTr="00E22539">
        <w:trPr>
          <w:jc w:val="center"/>
        </w:trPr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Default="00380163" w:rsidP="00C137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80163" w:rsidRPr="00C1371E" w:rsidRDefault="00380163" w:rsidP="00AF47E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бюджет</w:t>
            </w:r>
          </w:p>
          <w:p w:rsidR="00380163" w:rsidRPr="00C1371E" w:rsidRDefault="00380163" w:rsidP="00AF47E8">
            <w:pPr>
              <w:jc w:val="both"/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Pr="00C1371E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2368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4303,6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4882,7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0D4E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5078,0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6567,7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0163" w:rsidRDefault="00380163" w:rsidP="007323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6764,8</w:t>
            </w:r>
          </w:p>
        </w:tc>
      </w:tr>
    </w:tbl>
    <w:p w:rsidR="001E2504" w:rsidRPr="00C1371E" w:rsidRDefault="001E2504" w:rsidP="00C1371E">
      <w:pPr>
        <w:ind w:firstLine="567"/>
        <w:jc w:val="right"/>
        <w:rPr>
          <w:sz w:val="20"/>
          <w:szCs w:val="20"/>
          <w:lang w:eastAsia="ru-RU"/>
        </w:rPr>
      </w:pPr>
    </w:p>
    <w:p w:rsidR="001E2504" w:rsidRPr="00C1371E" w:rsidRDefault="001E2504" w:rsidP="00C1371E">
      <w:pPr>
        <w:ind w:firstLine="567"/>
        <w:jc w:val="right"/>
        <w:rPr>
          <w:sz w:val="20"/>
          <w:szCs w:val="20"/>
          <w:lang w:eastAsia="ru-RU"/>
        </w:rPr>
      </w:pPr>
    </w:p>
    <w:p w:rsidR="001E2504" w:rsidRDefault="001E2504" w:rsidP="00C1371E">
      <w:pPr>
        <w:ind w:firstLine="567"/>
        <w:jc w:val="right"/>
        <w:rPr>
          <w:sz w:val="20"/>
          <w:szCs w:val="20"/>
          <w:lang w:eastAsia="ru-RU"/>
        </w:rPr>
      </w:pPr>
    </w:p>
    <w:p w:rsidR="00AF47E8" w:rsidRPr="00C1371E" w:rsidRDefault="00AF47E8" w:rsidP="00C1371E">
      <w:pPr>
        <w:ind w:firstLine="567"/>
        <w:jc w:val="right"/>
        <w:rPr>
          <w:sz w:val="20"/>
          <w:szCs w:val="20"/>
          <w:lang w:eastAsia="ru-RU"/>
        </w:rPr>
      </w:pPr>
    </w:p>
    <w:p w:rsidR="001E2504" w:rsidRPr="00C1371E" w:rsidRDefault="001E2504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585017" w:rsidRDefault="00585017" w:rsidP="00C1371E">
      <w:pPr>
        <w:ind w:firstLine="567"/>
        <w:jc w:val="right"/>
        <w:rPr>
          <w:sz w:val="20"/>
          <w:szCs w:val="20"/>
          <w:lang w:eastAsia="ru-RU"/>
        </w:rPr>
      </w:pPr>
    </w:p>
    <w:p w:rsidR="001E2504" w:rsidRPr="00C1371E" w:rsidRDefault="001E2504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>Приложение № 2</w:t>
      </w:r>
    </w:p>
    <w:p w:rsidR="001E2504" w:rsidRPr="00C1371E" w:rsidRDefault="001E2504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 xml:space="preserve">к постановлению администрации </w:t>
      </w:r>
      <w:proofErr w:type="spellStart"/>
      <w:r w:rsidRPr="00C1371E">
        <w:rPr>
          <w:sz w:val="20"/>
          <w:szCs w:val="20"/>
          <w:lang w:eastAsia="ru-RU"/>
        </w:rPr>
        <w:t>Малосердобинского</w:t>
      </w:r>
      <w:proofErr w:type="spellEnd"/>
      <w:r w:rsidRPr="00C1371E">
        <w:rPr>
          <w:sz w:val="20"/>
          <w:szCs w:val="20"/>
          <w:lang w:eastAsia="ru-RU"/>
        </w:rPr>
        <w:t xml:space="preserve"> района</w:t>
      </w:r>
    </w:p>
    <w:p w:rsidR="0002397F" w:rsidRPr="00C1371E" w:rsidRDefault="0002397F" w:rsidP="0002397F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>от </w:t>
      </w:r>
      <w:r w:rsidR="007D4F44">
        <w:rPr>
          <w:sz w:val="20"/>
          <w:szCs w:val="20"/>
          <w:lang w:eastAsia="ru-RU"/>
        </w:rPr>
        <w:t>25.</w:t>
      </w:r>
      <w:r w:rsidR="007847AD">
        <w:rPr>
          <w:sz w:val="20"/>
          <w:szCs w:val="20"/>
          <w:lang w:eastAsia="ru-RU"/>
        </w:rPr>
        <w:t>12.2025</w:t>
      </w:r>
      <w:r w:rsidRPr="00C1371E">
        <w:rPr>
          <w:sz w:val="20"/>
          <w:szCs w:val="20"/>
          <w:lang w:eastAsia="ru-RU"/>
        </w:rPr>
        <w:t>г. №</w:t>
      </w:r>
      <w:r w:rsidR="007D4F44">
        <w:rPr>
          <w:sz w:val="20"/>
          <w:szCs w:val="20"/>
          <w:lang w:eastAsia="ru-RU"/>
        </w:rPr>
        <w:t>356</w:t>
      </w:r>
    </w:p>
    <w:p w:rsidR="001E2504" w:rsidRPr="00C1371E" w:rsidRDefault="00DB106A" w:rsidP="00C1371E">
      <w:pPr>
        <w:jc w:val="right"/>
        <w:rPr>
          <w:sz w:val="20"/>
          <w:szCs w:val="20"/>
        </w:rPr>
      </w:pPr>
      <w:r w:rsidRPr="00C1371E">
        <w:rPr>
          <w:sz w:val="20"/>
          <w:szCs w:val="20"/>
        </w:rPr>
        <w:t xml:space="preserve"> </w:t>
      </w:r>
      <w:r w:rsidR="001E2504" w:rsidRPr="00C1371E">
        <w:rPr>
          <w:sz w:val="20"/>
          <w:szCs w:val="20"/>
        </w:rPr>
        <w:t xml:space="preserve">«Приложение № 3 </w:t>
      </w:r>
    </w:p>
    <w:p w:rsidR="001E2504" w:rsidRPr="00C1371E" w:rsidRDefault="001E2504" w:rsidP="00C1371E">
      <w:pPr>
        <w:jc w:val="right"/>
        <w:rPr>
          <w:sz w:val="20"/>
          <w:szCs w:val="20"/>
        </w:rPr>
      </w:pPr>
      <w:r w:rsidRPr="00C1371E">
        <w:rPr>
          <w:sz w:val="20"/>
          <w:szCs w:val="20"/>
        </w:rPr>
        <w:t xml:space="preserve">к муниципальной программе </w:t>
      </w:r>
      <w:proofErr w:type="spellStart"/>
      <w:r w:rsidRPr="00C1371E">
        <w:rPr>
          <w:sz w:val="20"/>
          <w:szCs w:val="20"/>
        </w:rPr>
        <w:t>Малосердобинского</w:t>
      </w:r>
      <w:proofErr w:type="spellEnd"/>
      <w:r w:rsidRPr="00C1371E">
        <w:rPr>
          <w:sz w:val="20"/>
          <w:szCs w:val="20"/>
        </w:rPr>
        <w:t xml:space="preserve">  района </w:t>
      </w:r>
    </w:p>
    <w:p w:rsidR="001E2504" w:rsidRPr="00C1371E" w:rsidRDefault="001E2504" w:rsidP="00C1371E">
      <w:pPr>
        <w:widowControl w:val="0"/>
        <w:autoSpaceDE w:val="0"/>
        <w:ind w:left="5664"/>
        <w:jc w:val="center"/>
        <w:rPr>
          <w:sz w:val="20"/>
          <w:szCs w:val="20"/>
        </w:rPr>
      </w:pPr>
      <w:r w:rsidRPr="00C1371E">
        <w:rPr>
          <w:sz w:val="20"/>
          <w:szCs w:val="20"/>
        </w:rPr>
        <w:t xml:space="preserve">                                                    «Развитие культуры и туризма </w:t>
      </w:r>
      <w:proofErr w:type="spellStart"/>
      <w:r w:rsidRPr="00C1371E">
        <w:rPr>
          <w:sz w:val="20"/>
          <w:szCs w:val="20"/>
        </w:rPr>
        <w:t>Малосердобинского</w:t>
      </w:r>
      <w:proofErr w:type="spellEnd"/>
      <w:r w:rsidRPr="00C1371E">
        <w:rPr>
          <w:sz w:val="20"/>
          <w:szCs w:val="20"/>
        </w:rPr>
        <w:t xml:space="preserve"> района» на 2022 – 2030 годы»</w:t>
      </w:r>
    </w:p>
    <w:p w:rsidR="001E2504" w:rsidRPr="00C1371E" w:rsidRDefault="001E2504" w:rsidP="00C1371E">
      <w:pPr>
        <w:widowControl w:val="0"/>
        <w:autoSpaceDE w:val="0"/>
        <w:jc w:val="center"/>
        <w:rPr>
          <w:sz w:val="20"/>
          <w:szCs w:val="20"/>
        </w:rPr>
      </w:pPr>
    </w:p>
    <w:p w:rsidR="001E2504" w:rsidRPr="00C1371E" w:rsidRDefault="001E2504" w:rsidP="00C1371E">
      <w:pPr>
        <w:jc w:val="center"/>
        <w:rPr>
          <w:b/>
          <w:sz w:val="20"/>
          <w:szCs w:val="20"/>
        </w:rPr>
      </w:pPr>
      <w:r w:rsidRPr="00C1371E">
        <w:rPr>
          <w:b/>
          <w:sz w:val="20"/>
          <w:szCs w:val="20"/>
        </w:rPr>
        <w:t xml:space="preserve">Перечень мероприятий муниципальной программы </w:t>
      </w:r>
      <w:proofErr w:type="spellStart"/>
      <w:r w:rsidRPr="00C1371E">
        <w:rPr>
          <w:b/>
          <w:sz w:val="20"/>
          <w:szCs w:val="20"/>
        </w:rPr>
        <w:t>Малосердобинского</w:t>
      </w:r>
      <w:proofErr w:type="spellEnd"/>
      <w:r w:rsidRPr="00C1371E">
        <w:rPr>
          <w:b/>
          <w:sz w:val="20"/>
          <w:szCs w:val="20"/>
        </w:rPr>
        <w:t xml:space="preserve"> района</w:t>
      </w:r>
    </w:p>
    <w:p w:rsidR="001E2504" w:rsidRPr="00C1371E" w:rsidRDefault="001E2504" w:rsidP="00C1371E">
      <w:pPr>
        <w:widowControl w:val="0"/>
        <w:autoSpaceDE w:val="0"/>
        <w:jc w:val="center"/>
        <w:rPr>
          <w:sz w:val="20"/>
          <w:szCs w:val="20"/>
        </w:rPr>
      </w:pPr>
      <w:r w:rsidRPr="00C1371E">
        <w:rPr>
          <w:b/>
          <w:sz w:val="20"/>
          <w:szCs w:val="20"/>
        </w:rPr>
        <w:t xml:space="preserve">«Развитие культуры и туризма </w:t>
      </w:r>
      <w:proofErr w:type="spellStart"/>
      <w:r w:rsidRPr="00C1371E">
        <w:rPr>
          <w:b/>
          <w:sz w:val="20"/>
          <w:szCs w:val="20"/>
        </w:rPr>
        <w:t>Малосердобинског</w:t>
      </w:r>
      <w:r w:rsidRPr="00C1371E">
        <w:rPr>
          <w:sz w:val="20"/>
          <w:szCs w:val="20"/>
        </w:rPr>
        <w:t>о</w:t>
      </w:r>
      <w:proofErr w:type="spellEnd"/>
      <w:r w:rsidRPr="00C1371E">
        <w:rPr>
          <w:b/>
          <w:sz w:val="20"/>
          <w:szCs w:val="20"/>
        </w:rPr>
        <w:t xml:space="preserve"> района» на 2022 – 2030 годы</w:t>
      </w:r>
    </w:p>
    <w:p w:rsidR="001E2504" w:rsidRPr="00C1371E" w:rsidRDefault="001E2504" w:rsidP="00C1371E">
      <w:pPr>
        <w:widowControl w:val="0"/>
        <w:autoSpaceDE w:val="0"/>
        <w:jc w:val="center"/>
        <w:rPr>
          <w:sz w:val="20"/>
          <w:szCs w:val="20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1"/>
        <w:gridCol w:w="2682"/>
        <w:gridCol w:w="168"/>
        <w:gridCol w:w="26"/>
        <w:gridCol w:w="1933"/>
        <w:gridCol w:w="992"/>
        <w:gridCol w:w="1384"/>
        <w:gridCol w:w="33"/>
        <w:gridCol w:w="1542"/>
        <w:gridCol w:w="18"/>
        <w:gridCol w:w="1417"/>
        <w:gridCol w:w="1418"/>
        <w:gridCol w:w="27"/>
        <w:gridCol w:w="1532"/>
        <w:gridCol w:w="43"/>
        <w:gridCol w:w="1374"/>
      </w:tblGrid>
      <w:tr w:rsidR="001E2504" w:rsidRPr="00C1371E" w:rsidTr="009C0FE6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N  </w:t>
            </w:r>
            <w:r w:rsidRPr="00C1371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1371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1371E">
              <w:rPr>
                <w:rFonts w:ascii="Times New Roman" w:hAnsi="Times New Roman" w:cs="Times New Roman"/>
              </w:rPr>
              <w:t>/</w:t>
            </w:r>
            <w:proofErr w:type="spellStart"/>
            <w:r w:rsidRPr="00C1371E">
              <w:rPr>
                <w:rFonts w:ascii="Times New Roman" w:hAnsi="Times New Roman" w:cs="Times New Roman"/>
              </w:rPr>
              <w:t>п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 Наименование  </w:t>
            </w:r>
            <w:r w:rsidRPr="00C1371E">
              <w:rPr>
                <w:rFonts w:ascii="Times New Roman" w:hAnsi="Times New Roman" w:cs="Times New Roman"/>
              </w:rPr>
              <w:br/>
              <w:t xml:space="preserve">  мероприятия  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Исполнители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Срок  </w:t>
            </w:r>
            <w:r w:rsidRPr="00C1371E">
              <w:rPr>
                <w:rFonts w:ascii="Times New Roman" w:hAnsi="Times New Roman" w:cs="Times New Roman"/>
              </w:rPr>
              <w:br/>
            </w:r>
            <w:proofErr w:type="spellStart"/>
            <w:r w:rsidRPr="00C1371E">
              <w:rPr>
                <w:rFonts w:ascii="Times New Roman" w:hAnsi="Times New Roman" w:cs="Times New Roman"/>
              </w:rPr>
              <w:t>испо</w:t>
            </w:r>
            <w:proofErr w:type="gramStart"/>
            <w:r w:rsidRPr="00C1371E">
              <w:rPr>
                <w:rFonts w:ascii="Times New Roman" w:hAnsi="Times New Roman" w:cs="Times New Roman"/>
              </w:rPr>
              <w:t>л</w:t>
            </w:r>
            <w:proofErr w:type="spellEnd"/>
            <w:r w:rsidRPr="00C1371E">
              <w:rPr>
                <w:rFonts w:ascii="Times New Roman" w:hAnsi="Times New Roman" w:cs="Times New Roman"/>
              </w:rPr>
              <w:t>-</w:t>
            </w:r>
            <w:proofErr w:type="gramEnd"/>
            <w:r w:rsidRPr="00C1371E">
              <w:rPr>
                <w:rFonts w:ascii="Times New Roman" w:hAnsi="Times New Roman" w:cs="Times New Roman"/>
              </w:rPr>
              <w:br/>
              <w:t xml:space="preserve">нения </w:t>
            </w:r>
            <w:r w:rsidRPr="00C1371E">
              <w:rPr>
                <w:rFonts w:ascii="Times New Roman" w:hAnsi="Times New Roman" w:cs="Times New Roman"/>
              </w:rPr>
              <w:br/>
              <w:t>(год)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Показатели  </w:t>
            </w:r>
            <w:r w:rsidRPr="00C1371E">
              <w:rPr>
                <w:rFonts w:ascii="Times New Roman" w:hAnsi="Times New Roman" w:cs="Times New Roman"/>
              </w:rPr>
              <w:br/>
              <w:t xml:space="preserve">  результата  </w:t>
            </w:r>
            <w:r w:rsidRPr="00C1371E">
              <w:rPr>
                <w:rFonts w:ascii="Times New Roman" w:hAnsi="Times New Roman" w:cs="Times New Roman"/>
              </w:rPr>
              <w:br/>
              <w:t>мероприятия по  годам</w:t>
            </w: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бюджет  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</w:t>
            </w:r>
            <w:proofErr w:type="spellEnd"/>
          </w:p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71E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Федеральный</w:t>
            </w:r>
            <w:r w:rsidRPr="00C1371E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Бековского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10</w:t>
            </w: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E2504" w:rsidRPr="00C1371E" w:rsidRDefault="001E2504" w:rsidP="00FA181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  <w:b/>
              </w:rPr>
              <w:t>Подпрограмма  «Наследие»</w:t>
            </w: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Цель подпрограммы: Сохранение культурного и исторического наследия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 обеспечение доступа граждан к культурным ценностям и участию в культурной жизни района, реализация творческого потенциала жителей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  <w:tr w:rsidR="001E2504" w:rsidRPr="00C1371E" w:rsidTr="009C0FE6">
        <w:trPr>
          <w:trHeight w:val="917"/>
        </w:trPr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Задачи подпрограммы:</w:t>
            </w:r>
          </w:p>
          <w:p w:rsidR="001E2504" w:rsidRPr="00C1371E" w:rsidRDefault="001E2504" w:rsidP="00C137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- обеспечение сохранности и использования объектов культурного наследия;</w:t>
            </w:r>
          </w:p>
          <w:p w:rsidR="001E2504" w:rsidRPr="00C1371E" w:rsidRDefault="001E2504" w:rsidP="00C137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- повышение доступности и качества библиотечных услуг</w:t>
            </w:r>
          </w:p>
        </w:tc>
      </w:tr>
      <w:tr w:rsidR="001E2504" w:rsidRPr="00C1371E" w:rsidTr="00C1371E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1.1.</w:t>
            </w:r>
            <w:r w:rsidRPr="00C1371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сохранение культурного и исторического наследия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обеспечение доступа граждан к культурным ценностям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C84B8B" w:rsidP="00DE1E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59822,4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C84B8B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E54882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325,</w:t>
            </w:r>
            <w:r w:rsidR="00DE1E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9478AF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27572,6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3899,8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1722,6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2137,1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824F49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4831,2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824F49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223</w:t>
            </w:r>
            <w:r w:rsidR="00C84B8B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824F49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2562,8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C1371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AF47E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5871,0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91243B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3F0815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91243B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F47E8" w:rsidRPr="00C1371E" w:rsidTr="00AF47E8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696133" w:rsidP="003D69A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84B8B">
              <w:rPr>
                <w:rFonts w:ascii="Times New Roman" w:hAnsi="Times New Roman" w:cs="Times New Roman"/>
              </w:rPr>
              <w:t>384,5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C84B8B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487F28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DE1E8E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4B8B">
              <w:rPr>
                <w:sz w:val="20"/>
                <w:szCs w:val="20"/>
              </w:rPr>
              <w:t>537,3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F47E8" w:rsidRPr="00C1371E" w:rsidTr="00AF47E8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3235D5" w:rsidP="0048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8243,0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7847AD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487F28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35D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C84B8B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F47E8" w:rsidRPr="00C1371E" w:rsidTr="00AF47E8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3235D5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8475,1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7847AD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487F28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3235D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C84B8B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3643,1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F47E8" w:rsidRPr="00C1371E" w:rsidTr="00AF47E8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3235D5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7847AD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35D5">
              <w:rPr>
                <w:sz w:val="20"/>
                <w:szCs w:val="20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C84B8B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3788,7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F47E8" w:rsidRPr="00C1371E" w:rsidTr="00AF47E8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6034,9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F47E8" w:rsidRPr="00C1371E" w:rsidTr="00AF47E8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6244,2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7E8" w:rsidRPr="00AF47E8" w:rsidRDefault="00585017" w:rsidP="00A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7E8" w:rsidRPr="00C1371E" w:rsidRDefault="00AF47E8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E8" w:rsidRPr="00C1371E" w:rsidRDefault="00AF47E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5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1.1.1.</w:t>
            </w: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  <w:lang w:eastAsia="ru-RU"/>
              </w:rPr>
              <w:t>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DE1E8E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9478AF">
              <w:rPr>
                <w:b/>
                <w:sz w:val="20"/>
                <w:szCs w:val="20"/>
              </w:rPr>
              <w:t>5,4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E54882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066D1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B066D1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E54882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066D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6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6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40,</w:t>
            </w:r>
            <w:r w:rsidR="00D0473E" w:rsidRPr="00C1371E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2,</w:t>
            </w:r>
            <w:r w:rsidR="00D0473E" w:rsidRPr="00C1371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B7070" w:rsidRPr="00C1371E" w:rsidTr="009C0FE6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7070" w:rsidRPr="00C1371E" w:rsidRDefault="009B7070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7070" w:rsidRPr="00C1371E" w:rsidRDefault="009B7070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7070" w:rsidRPr="00C1371E" w:rsidRDefault="009B7070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7070" w:rsidRPr="00C1371E" w:rsidRDefault="009B7070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7070" w:rsidRPr="00C1371E" w:rsidRDefault="009B7070" w:rsidP="00B16EA5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7070" w:rsidRPr="00C1371E" w:rsidRDefault="009B7070" w:rsidP="00B16EA5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7070" w:rsidRPr="00C1371E" w:rsidRDefault="009B7070" w:rsidP="00B16EA5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7070" w:rsidRPr="00C1371E" w:rsidRDefault="009B7070" w:rsidP="00B16EA5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7070" w:rsidRPr="00C1371E" w:rsidRDefault="009B7070" w:rsidP="00B16EA5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7070" w:rsidRPr="00C1371E" w:rsidRDefault="009B7070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5017" w:rsidRPr="00C1371E" w:rsidTr="0060329E">
        <w:trPr>
          <w:trHeight w:val="16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550C6F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="00550C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9478A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1,</w:t>
            </w:r>
            <w:r w:rsidR="009478AF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9B7070">
            <w:pPr>
              <w:jc w:val="center"/>
            </w:pPr>
            <w:r>
              <w:rPr>
                <w:sz w:val="20"/>
                <w:szCs w:val="20"/>
              </w:rPr>
              <w:t>2,</w:t>
            </w:r>
            <w:r w:rsidR="009B7070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C83AE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5017" w:rsidRPr="00C1371E" w:rsidTr="0060329E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50C6F" w:rsidP="00732333">
            <w:pPr>
              <w:jc w:val="center"/>
            </w:pPr>
            <w:r>
              <w:rPr>
                <w:sz w:val="20"/>
                <w:szCs w:val="20"/>
              </w:rPr>
              <w:t>37,</w:t>
            </w:r>
            <w:r w:rsidR="009478A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="009478AF">
              <w:rPr>
                <w:sz w:val="20"/>
                <w:szCs w:val="20"/>
              </w:rPr>
              <w:t>2</w:t>
            </w:r>
            <w:r w:rsidR="00696133">
              <w:rPr>
                <w:sz w:val="20"/>
                <w:szCs w:val="20"/>
              </w:rPr>
              <w:t>,</w:t>
            </w:r>
            <w:r w:rsidR="009478A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9B7070">
            <w:pPr>
              <w:jc w:val="center"/>
            </w:pPr>
            <w:r>
              <w:rPr>
                <w:sz w:val="20"/>
                <w:szCs w:val="20"/>
              </w:rPr>
              <w:t>2,</w:t>
            </w:r>
            <w:r w:rsidR="009B7070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C83AE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5017" w:rsidRPr="00C1371E" w:rsidTr="0060329E">
        <w:trPr>
          <w:trHeight w:val="15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50C6F" w:rsidP="00732333">
            <w:pPr>
              <w:jc w:val="center"/>
            </w:pPr>
            <w:r>
              <w:rPr>
                <w:sz w:val="20"/>
                <w:szCs w:val="20"/>
              </w:rPr>
              <w:t>38,</w:t>
            </w:r>
            <w:r w:rsidR="009478A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33,</w:t>
            </w:r>
            <w:r w:rsidR="009478A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B7070" w:rsidP="00732333">
            <w:pPr>
              <w:jc w:val="center"/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C83AE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5017" w:rsidRPr="00C1371E" w:rsidTr="0060329E">
        <w:trPr>
          <w:trHeight w:val="15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478AF" w:rsidP="00732333">
            <w:pPr>
              <w:jc w:val="center"/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034193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9478AF" w:rsidP="00732333">
            <w:pPr>
              <w:jc w:val="center"/>
            </w:pPr>
            <w:r>
              <w:rPr>
                <w:sz w:val="20"/>
                <w:szCs w:val="20"/>
              </w:rPr>
              <w:t>33</w:t>
            </w:r>
            <w:r w:rsidR="005850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>
              <w:rPr>
                <w:sz w:val="20"/>
                <w:szCs w:val="20"/>
              </w:rPr>
              <w:t>2,</w:t>
            </w:r>
            <w:r w:rsidR="009478AF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C83AE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5017" w:rsidRPr="00C1371E" w:rsidTr="0060329E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50C6F" w:rsidP="00732333">
            <w:pPr>
              <w:jc w:val="center"/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034193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C83AE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5017" w:rsidRPr="00C1371E" w:rsidTr="0060329E">
        <w:trPr>
          <w:trHeight w:val="165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017" w:rsidRPr="00C1371E" w:rsidRDefault="00585017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Default="00550C6F" w:rsidP="00732333">
            <w:pPr>
              <w:jc w:val="center"/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034193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17" w:rsidRDefault="00585017" w:rsidP="00732333">
            <w:pPr>
              <w:jc w:val="center"/>
            </w:pPr>
            <w:r w:rsidRPr="00C83AE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017" w:rsidRPr="00C1371E" w:rsidRDefault="00585017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E2504" w:rsidRPr="00C1371E" w:rsidRDefault="001E2504" w:rsidP="00FA181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  <w:b/>
              </w:rPr>
              <w:t>Подпрограмма  «Искусство»</w:t>
            </w: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Цель подпрограммы: обеспечение прав граждан на участие в культурной  жизни, реализация творческого потенциала нации                                          </w:t>
            </w: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Задача подпрограммы:  </w:t>
            </w:r>
          </w:p>
          <w:p w:rsidR="001E2504" w:rsidRPr="00C1371E" w:rsidRDefault="001E2504" w:rsidP="00C1371E">
            <w:pPr>
              <w:pStyle w:val="ConsPlusCell"/>
              <w:tabs>
                <w:tab w:val="left" w:pos="0"/>
                <w:tab w:val="left" w:pos="33"/>
              </w:tabs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- создание условий для сохранения и развития   традиционной народной культуры, нематериального  культурного наследия народов, проживающих на территории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района;</w:t>
            </w:r>
          </w:p>
        </w:tc>
      </w:tr>
      <w:tr w:rsidR="001E2504" w:rsidRPr="00C1371E" w:rsidTr="00C1371E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C1371E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условий для сохранения и развития традиционной народной культуры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21532,4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7593,3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5951,4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3683,2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2268,2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77B53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7247,6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77B53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4906,9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77B53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2340,7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C1371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91243B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8333,4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2984,3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3B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3B" w:rsidRPr="00C1371E" w:rsidRDefault="0091243B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3B" w:rsidRDefault="0091243B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3B" w:rsidRDefault="0091243B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3B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3B" w:rsidRPr="00C1371E" w:rsidRDefault="0091243B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3B" w:rsidRDefault="0091243B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3B" w:rsidRDefault="0091243B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43B" w:rsidRPr="00C1371E" w:rsidRDefault="0091243B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FA181C" w:rsidRDefault="00FA181C" w:rsidP="00FA181C">
            <w:pPr>
              <w:jc w:val="center"/>
              <w:rPr>
                <w:sz w:val="20"/>
                <w:szCs w:val="20"/>
              </w:rPr>
            </w:pPr>
            <w:r w:rsidRPr="00FA181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FA181C" w:rsidRDefault="00FA181C" w:rsidP="00FA181C">
            <w:pPr>
              <w:jc w:val="center"/>
              <w:rPr>
                <w:sz w:val="20"/>
                <w:szCs w:val="20"/>
              </w:rPr>
            </w:pPr>
            <w:r w:rsidRPr="00FA181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FA181C" w:rsidRDefault="00FA181C" w:rsidP="00FA181C">
            <w:pPr>
              <w:jc w:val="center"/>
              <w:rPr>
                <w:sz w:val="20"/>
                <w:szCs w:val="20"/>
              </w:rPr>
            </w:pPr>
            <w:r w:rsidRPr="00FA181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Default="00FA181C" w:rsidP="0091243B">
            <w:pPr>
              <w:jc w:val="center"/>
            </w:pPr>
            <w:r w:rsidRPr="00DF2F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FA181C" w:rsidRDefault="00FA181C" w:rsidP="00FA181C">
            <w:pPr>
              <w:jc w:val="center"/>
              <w:rPr>
                <w:sz w:val="20"/>
                <w:szCs w:val="20"/>
              </w:rPr>
            </w:pPr>
            <w:r w:rsidRPr="00FA181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организация и проведение мероприятий, посвященных значимым событиям в культурной жизни Пензенской области и России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2.1.2</w:t>
            </w: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5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40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2.2.3</w:t>
            </w: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eastAsia="Calibri" w:hAnsi="Times New Roman" w:cs="Times New Roman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3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6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4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1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2.1.4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C1371E">
              <w:rPr>
                <w:rFonts w:eastAsia="Calibri"/>
                <w:sz w:val="20"/>
                <w:szCs w:val="20"/>
                <w:lang w:eastAsia="en-US"/>
              </w:rPr>
              <w:t>Мероприятие:</w:t>
            </w:r>
          </w:p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rFonts w:eastAsia="Calibri"/>
                <w:sz w:val="20"/>
                <w:szCs w:val="20"/>
                <w:lang w:eastAsia="en-US"/>
              </w:rPr>
              <w:t xml:space="preserve">обеспечение  учреждений культуры  </w:t>
            </w:r>
            <w:proofErr w:type="spellStart"/>
            <w:r w:rsidRPr="00C1371E">
              <w:rPr>
                <w:rFonts w:eastAsia="Calibri"/>
                <w:sz w:val="20"/>
                <w:szCs w:val="20"/>
                <w:lang w:eastAsia="en-US"/>
              </w:rPr>
              <w:t>Малосердобинского</w:t>
            </w:r>
            <w:proofErr w:type="spellEnd"/>
            <w:r w:rsidRPr="00C1371E">
              <w:rPr>
                <w:rFonts w:eastAsia="Calibri"/>
                <w:sz w:val="20"/>
                <w:szCs w:val="20"/>
                <w:lang w:eastAsia="en-US"/>
              </w:rPr>
              <w:t xml:space="preserve"> района  специализированным  автотранспортом  для  обслуживания населения, в том числе  сельского населения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5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rPr>
          <w:trHeight w:val="270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2504" w:rsidRPr="00C1371E" w:rsidRDefault="001E2504" w:rsidP="00FA181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  <w:b/>
              </w:rPr>
              <w:t>Подпрограмма  «Развитие дополнительного образования детей в сфере культуры»</w:t>
            </w: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a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1E">
              <w:rPr>
                <w:rFonts w:ascii="Times New Roman" w:hAnsi="Times New Roman" w:cs="Times New Roman"/>
                <w:b/>
                <w:sz w:val="20"/>
                <w:szCs w:val="20"/>
              </w:rPr>
              <w:t>Цель подпрограммы:</w:t>
            </w:r>
            <w:r w:rsidRPr="00C1371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в системе дополнительного образования в сфере культуры равных возможностей для качественного образования и позитивной социализации детей</w:t>
            </w:r>
          </w:p>
        </w:tc>
      </w:tr>
      <w:tr w:rsidR="001E2504" w:rsidRPr="00C1371E" w:rsidTr="009C0FE6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a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1E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подпрограммы:</w:t>
            </w:r>
          </w:p>
          <w:p w:rsidR="001E2504" w:rsidRPr="00C1371E" w:rsidRDefault="001E2504" w:rsidP="00C1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-  развитие системы дополнительного образования;</w:t>
            </w:r>
          </w:p>
          <w:p w:rsidR="001E2504" w:rsidRPr="00C1371E" w:rsidRDefault="001E2504" w:rsidP="00C1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-  переход на новые образовательные программы, в том числе на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предпрофессиональные</w:t>
            </w:r>
            <w:proofErr w:type="spellEnd"/>
            <w:r w:rsidRPr="00C1371E">
              <w:rPr>
                <w:rFonts w:ascii="Times New Roman" w:hAnsi="Times New Roman" w:cs="Times New Roman"/>
              </w:rPr>
              <w:t>;</w:t>
            </w:r>
          </w:p>
          <w:p w:rsidR="001E2504" w:rsidRPr="00C1371E" w:rsidRDefault="001E2504" w:rsidP="00C1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-  развитие системы поддержки талантливых детей,</w:t>
            </w:r>
          </w:p>
        </w:tc>
      </w:tr>
      <w:tr w:rsidR="001E2504" w:rsidRPr="00C1371E" w:rsidTr="00C1371E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мероприятие:</w:t>
            </w:r>
          </w:p>
          <w:p w:rsidR="001E2504" w:rsidRPr="00C1371E" w:rsidRDefault="001E2504" w:rsidP="00C1371E">
            <w:pPr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создание в системе дополнительного образования в сфере культуры равных возможностей </w:t>
            </w:r>
            <w:proofErr w:type="gramStart"/>
            <w:r w:rsidRPr="00C1371E">
              <w:rPr>
                <w:sz w:val="20"/>
                <w:szCs w:val="20"/>
                <w:lang w:eastAsia="ru-RU"/>
              </w:rPr>
              <w:t>для</w:t>
            </w:r>
            <w:proofErr w:type="gramEnd"/>
            <w:r w:rsidRPr="00C1371E">
              <w:rPr>
                <w:sz w:val="20"/>
                <w:szCs w:val="20"/>
                <w:lang w:eastAsia="ru-RU"/>
              </w:rPr>
              <w:t xml:space="preserve">  качественного</w:t>
            </w:r>
          </w:p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/>
                <w:lang w:eastAsia="ru-RU"/>
              </w:rPr>
              <w:t>образования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B066D1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71410,5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B066D1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36270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29126,5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>712,5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5902,5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3530,0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1660,0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9D57D6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712,5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C726FF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6854,7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263F05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4046,1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C726FF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2808,6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C1371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7339,3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FA181C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3391,8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8442,0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9776,5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3917,0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9005,0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2966,4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7276,1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4220,7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3055,4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504" w:rsidRPr="00C1371E" w:rsidRDefault="001E2504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7494,</w:t>
            </w:r>
            <w:r w:rsidR="00B672AE" w:rsidRPr="00C13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4347,3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3147,1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504" w:rsidRPr="00C1371E" w:rsidRDefault="001E2504" w:rsidP="00C137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/>
                <w:lang w:eastAsia="ru-RU"/>
              </w:rPr>
            </w:pPr>
            <w:r w:rsidRPr="00C1371E">
              <w:rPr>
                <w:rFonts w:ascii="Times New Roman" w:hAnsi="Times New Roman"/>
                <w:lang w:eastAsia="ru-RU"/>
              </w:rPr>
              <w:t>Мероприятие:</w:t>
            </w:r>
          </w:p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/>
                <w:lang w:eastAsia="ru-RU"/>
              </w:rPr>
              <w:t>проведение районных фестивалей детского и юношеского творчества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62708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71410,5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62708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62708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29126,5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>712,5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5902,5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3530,0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1660,0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712,5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6854,7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4046,1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2808,6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7339,3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3391,8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08" w:rsidRPr="00C1371E" w:rsidRDefault="00362708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8442,0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708" w:rsidRPr="00C1371E" w:rsidRDefault="00362708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235D5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9776,5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235D5" w:rsidP="003627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3917,0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235D5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9005,0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235D5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235D5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3235D5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2966,4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9C0FE6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7276,1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4220,7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3055,4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C1371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7494,4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4347,3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3147,1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504" w:rsidRPr="00C1371E" w:rsidTr="009C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309" w:type="dxa"/>
            <w:gridSpan w:val="17"/>
          </w:tcPr>
          <w:p w:rsidR="001E2504" w:rsidRPr="00C1371E" w:rsidRDefault="001E2504" w:rsidP="00FA181C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Подпрограмма  «Туризм»</w:t>
            </w:r>
          </w:p>
        </w:tc>
      </w:tr>
      <w:tr w:rsidR="001E2504" w:rsidRPr="00C1371E" w:rsidTr="009C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309" w:type="dxa"/>
            <w:gridSpan w:val="17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Цель подпрограммы: создание современного и конкурентоспособного туристского продукта, обеспечивающего потребности населения </w:t>
            </w:r>
            <w:proofErr w:type="spellStart"/>
            <w:r w:rsidRPr="00C1371E">
              <w:rPr>
                <w:sz w:val="20"/>
                <w:szCs w:val="20"/>
                <w:lang w:eastAsia="ru-RU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  <w:lang w:eastAsia="ru-RU"/>
              </w:rPr>
              <w:t xml:space="preserve"> района, Пензенской области, граждан России, в туристско-экскурсионных услугах.</w:t>
            </w:r>
          </w:p>
        </w:tc>
      </w:tr>
      <w:tr w:rsidR="001E2504" w:rsidRPr="00C1371E" w:rsidTr="009C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309" w:type="dxa"/>
            <w:gridSpan w:val="17"/>
          </w:tcPr>
          <w:p w:rsidR="001E2504" w:rsidRPr="00C1371E" w:rsidRDefault="001E2504" w:rsidP="00C1371E">
            <w:pPr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Задачи подпрограммы:</w:t>
            </w:r>
          </w:p>
          <w:p w:rsidR="001E2504" w:rsidRPr="00C1371E" w:rsidRDefault="001E2504" w:rsidP="00C1371E">
            <w:pPr>
              <w:pStyle w:val="af"/>
              <w:widowControl w:val="0"/>
              <w:tabs>
                <w:tab w:val="left" w:pos="34"/>
                <w:tab w:val="left" w:pos="318"/>
              </w:tabs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-создание благоприятных условий для развития туристской отрасли на территории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района;</w:t>
            </w:r>
          </w:p>
          <w:p w:rsidR="001E2504" w:rsidRPr="00C1371E" w:rsidRDefault="001E2504" w:rsidP="00C1371E">
            <w:pPr>
              <w:pStyle w:val="af6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-повышение уровня и качества жизни населения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района;</w:t>
            </w:r>
          </w:p>
          <w:p w:rsidR="001E2504" w:rsidRPr="00C1371E" w:rsidRDefault="001E2504" w:rsidP="00C1371E">
            <w:pPr>
              <w:pStyle w:val="af6"/>
            </w:pPr>
            <w:r w:rsidRPr="00C1371E">
              <w:rPr>
                <w:rFonts w:ascii="Times New Roman" w:hAnsi="Times New Roman" w:cs="Times New Roman"/>
              </w:rPr>
              <w:t>-увеличение въездного туристского потока за счет повышения качества предоставляемых услуг и эффективного использования потенциала индустрии туризма.</w:t>
            </w:r>
          </w:p>
        </w:tc>
      </w:tr>
      <w:tr w:rsidR="001E2504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0"/>
        </w:trPr>
        <w:tc>
          <w:tcPr>
            <w:tcW w:w="709" w:type="dxa"/>
            <w:vMerge w:val="restart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5.1.</w:t>
            </w:r>
          </w:p>
        </w:tc>
        <w:tc>
          <w:tcPr>
            <w:tcW w:w="2861" w:type="dxa"/>
            <w:gridSpan w:val="3"/>
            <w:vMerge w:val="restart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Основное мероприятие:</w:t>
            </w:r>
          </w:p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создание благоприятных условий для развития туристической отрасли на территории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959" w:type="dxa"/>
            <w:gridSpan w:val="2"/>
            <w:vMerge w:val="restart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</w:tcPr>
          <w:p w:rsidR="001E2504" w:rsidRPr="00C1371E" w:rsidRDefault="001E2504" w:rsidP="00C1371E">
            <w:pPr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E2504" w:rsidRPr="00C1371E" w:rsidRDefault="00FA181C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4689,1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1E2504" w:rsidRPr="00C1371E" w:rsidRDefault="00FA181C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2251,2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E2504" w:rsidRPr="00C1371E" w:rsidRDefault="00FA181C" w:rsidP="00C13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2437,9</w:t>
            </w:r>
          </w:p>
        </w:tc>
        <w:tc>
          <w:tcPr>
            <w:tcW w:w="1575" w:type="dxa"/>
            <w:gridSpan w:val="2"/>
            <w:vAlign w:val="center"/>
          </w:tcPr>
          <w:p w:rsidR="001E2504" w:rsidRPr="00C1371E" w:rsidRDefault="001E2504" w:rsidP="00C1371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1E2504" w:rsidRPr="00C1371E" w:rsidRDefault="001E2504" w:rsidP="00C1371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E2504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1296,1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584,9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711,2</w:t>
            </w:r>
          </w:p>
        </w:tc>
        <w:tc>
          <w:tcPr>
            <w:tcW w:w="1575" w:type="dxa"/>
            <w:gridSpan w:val="2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1E2504" w:rsidRPr="00C1371E" w:rsidRDefault="001E2504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1E2504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9" w:type="dxa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E2504" w:rsidRPr="00C1371E" w:rsidRDefault="0045231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1539,3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1E2504" w:rsidRPr="00C1371E" w:rsidRDefault="0045231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655,6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E2504" w:rsidRPr="00C1371E" w:rsidRDefault="0045231B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883,7</w:t>
            </w:r>
          </w:p>
        </w:tc>
        <w:tc>
          <w:tcPr>
            <w:tcW w:w="1575" w:type="dxa"/>
            <w:gridSpan w:val="2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1E2504" w:rsidRPr="00C1371E" w:rsidRDefault="001E2504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1E2504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9" w:type="dxa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2504" w:rsidRPr="00C1371E" w:rsidRDefault="001E2504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E2504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1853,7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1E2504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1010,7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E2504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575" w:type="dxa"/>
            <w:gridSpan w:val="2"/>
            <w:vAlign w:val="center"/>
          </w:tcPr>
          <w:p w:rsidR="001E2504" w:rsidRPr="00C1371E" w:rsidRDefault="001E2504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1E2504" w:rsidRPr="00C1371E" w:rsidRDefault="001E2504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2025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2026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2027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2028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2029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2030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FA181C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FA181C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 w:val="restart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5.1.1.</w:t>
            </w:r>
          </w:p>
        </w:tc>
        <w:tc>
          <w:tcPr>
            <w:tcW w:w="2861" w:type="dxa"/>
            <w:gridSpan w:val="3"/>
            <w:vMerge w:val="restart"/>
          </w:tcPr>
          <w:p w:rsidR="00FA181C" w:rsidRPr="00C1371E" w:rsidRDefault="00FA181C" w:rsidP="00C1371E">
            <w:pPr>
              <w:rPr>
                <w:sz w:val="20"/>
                <w:szCs w:val="20"/>
                <w:lang w:val="en-US"/>
              </w:rPr>
            </w:pPr>
            <w:r w:rsidRPr="00C1371E">
              <w:rPr>
                <w:sz w:val="20"/>
                <w:szCs w:val="20"/>
              </w:rPr>
              <w:t>Мероприятие:</w:t>
            </w:r>
          </w:p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развитие внутреннего туризма</w:t>
            </w:r>
          </w:p>
        </w:tc>
        <w:tc>
          <w:tcPr>
            <w:tcW w:w="1959" w:type="dxa"/>
            <w:gridSpan w:val="2"/>
            <w:vMerge w:val="restart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4689,1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2251,2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2437,9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181C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1296,1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584,9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711,2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1539,3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655,6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883,7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C1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1853,7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1010,7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2025</w:t>
            </w:r>
          </w:p>
        </w:tc>
        <w:tc>
          <w:tcPr>
            <w:tcW w:w="1384" w:type="dxa"/>
            <w:shd w:val="clear" w:color="auto" w:fill="auto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181C" w:rsidRDefault="00FA181C" w:rsidP="0060329E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2026</w:t>
            </w:r>
          </w:p>
        </w:tc>
        <w:tc>
          <w:tcPr>
            <w:tcW w:w="1384" w:type="dxa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FA181C" w:rsidRDefault="00FA181C" w:rsidP="0060329E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2027</w:t>
            </w:r>
          </w:p>
        </w:tc>
        <w:tc>
          <w:tcPr>
            <w:tcW w:w="1384" w:type="dxa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FA181C" w:rsidRDefault="00FA181C" w:rsidP="0060329E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2028</w:t>
            </w:r>
          </w:p>
        </w:tc>
        <w:tc>
          <w:tcPr>
            <w:tcW w:w="1384" w:type="dxa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</w:tcPr>
          <w:p w:rsidR="00FA181C" w:rsidRDefault="00FA181C" w:rsidP="0060329E">
            <w:pPr>
              <w:jc w:val="center"/>
            </w:pPr>
            <w:r w:rsidRPr="00FE4493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FA181C" w:rsidRDefault="00FA181C" w:rsidP="0060329E">
            <w:pPr>
              <w:jc w:val="center"/>
            </w:pPr>
            <w:r w:rsidRPr="000F6407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2029</w:t>
            </w:r>
          </w:p>
        </w:tc>
        <w:tc>
          <w:tcPr>
            <w:tcW w:w="1384" w:type="dxa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81C" w:rsidRPr="00C1371E" w:rsidRDefault="00FA181C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2030</w:t>
            </w:r>
          </w:p>
        </w:tc>
        <w:tc>
          <w:tcPr>
            <w:tcW w:w="1384" w:type="dxa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FA181C" w:rsidRDefault="00FA181C" w:rsidP="00FA181C">
            <w:pPr>
              <w:jc w:val="center"/>
            </w:pPr>
            <w:r w:rsidRPr="003D70F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FA181C" w:rsidRPr="00C1371E" w:rsidRDefault="00FA181C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FA181C" w:rsidRPr="00C1371E" w:rsidRDefault="00FA181C" w:rsidP="00C1371E">
            <w:pPr>
              <w:jc w:val="right"/>
              <w:rPr>
                <w:sz w:val="20"/>
                <w:szCs w:val="20"/>
              </w:rPr>
            </w:pPr>
          </w:p>
        </w:tc>
      </w:tr>
      <w:tr w:rsidR="00FA181C" w:rsidRPr="00C1371E" w:rsidTr="0060329E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A181C" w:rsidRPr="00C1371E" w:rsidRDefault="00FA181C" w:rsidP="00FA181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  <w:b/>
              </w:rPr>
              <w:t>Подпрограмма  «</w:t>
            </w:r>
            <w:r>
              <w:rPr>
                <w:rFonts w:ascii="Times New Roman" w:hAnsi="Times New Roman" w:cs="Times New Roman"/>
                <w:b/>
              </w:rPr>
              <w:t>Культура</w:t>
            </w:r>
            <w:r w:rsidRPr="00C1371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A12F0" w:rsidRPr="00C1371E" w:rsidTr="0060329E"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2F0" w:rsidRPr="00C1371E" w:rsidRDefault="006A12F0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 Цель подпрограммы: обеспечение прав граждан на участие в культурной  жизни, реализация творческого потенциала нации                                          </w:t>
            </w:r>
          </w:p>
        </w:tc>
      </w:tr>
      <w:tr w:rsidR="006A12F0" w:rsidRPr="00C1371E" w:rsidTr="0060329E">
        <w:trPr>
          <w:trHeight w:val="917"/>
        </w:trPr>
        <w:tc>
          <w:tcPr>
            <w:tcW w:w="153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2F0" w:rsidRPr="00C1371E" w:rsidRDefault="006A12F0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Задача подпрограммы:  </w:t>
            </w:r>
          </w:p>
          <w:p w:rsidR="006A12F0" w:rsidRPr="00C1371E" w:rsidRDefault="006A12F0" w:rsidP="0060329E">
            <w:pPr>
              <w:pStyle w:val="ConsPlusCell"/>
              <w:tabs>
                <w:tab w:val="left" w:pos="0"/>
                <w:tab w:val="left" w:pos="33"/>
              </w:tabs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- создание условий для сохранения и развития   традиционной народной культуры, нематериального  культурного наследия народов, проживающих на территории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района;</w:t>
            </w:r>
          </w:p>
        </w:tc>
      </w:tr>
      <w:tr w:rsidR="0060329E" w:rsidRPr="00C1371E" w:rsidTr="0060329E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60329E" w:rsidRPr="00C1371E" w:rsidRDefault="0060329E" w:rsidP="0060329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C1371E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условий для сохранения и развития традиционной народной культуры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362708" w:rsidRDefault="00362708" w:rsidP="00362708">
            <w:pPr>
              <w:jc w:val="center"/>
              <w:rPr>
                <w:b/>
                <w:sz w:val="20"/>
                <w:szCs w:val="20"/>
              </w:rPr>
            </w:pPr>
            <w:r w:rsidRPr="00362708">
              <w:rPr>
                <w:b/>
                <w:sz w:val="20"/>
                <w:szCs w:val="20"/>
              </w:rPr>
              <w:t>79920,4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362708" w:rsidRDefault="00362708" w:rsidP="003627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47523,8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362708" w:rsidRDefault="00585017" w:rsidP="003627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6270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362708" w:rsidRDefault="00362708" w:rsidP="003627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32396,6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362708" w:rsidRDefault="0060329E" w:rsidP="00362708">
            <w:pPr>
              <w:jc w:val="center"/>
              <w:rPr>
                <w:b/>
                <w:sz w:val="20"/>
                <w:szCs w:val="20"/>
              </w:rPr>
            </w:pPr>
            <w:r w:rsidRPr="0036270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6A12F0" w:rsidRDefault="0060329E" w:rsidP="0060329E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362708" w:rsidP="003627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12182,7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62708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62708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35D5">
              <w:rPr>
                <w:sz w:val="20"/>
                <w:szCs w:val="20"/>
              </w:rPr>
              <w:t>2797,6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235D5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62708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235D5">
              <w:rPr>
                <w:sz w:val="20"/>
                <w:szCs w:val="20"/>
              </w:rPr>
              <w:t>410,9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235D5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62708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35D5">
              <w:rPr>
                <w:sz w:val="20"/>
                <w:szCs w:val="20"/>
              </w:rPr>
              <w:t>1768,3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235D5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362708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15631,7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60329E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9E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C1371E" w:rsidRDefault="0060329E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16129,2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60329E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585017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29E" w:rsidRPr="00AF47E8" w:rsidRDefault="0060329E" w:rsidP="0036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29E" w:rsidRPr="00C1371E" w:rsidRDefault="0060329E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6A12F0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  <w:r w:rsidR="00FA181C" w:rsidRPr="00C1371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FA181C" w:rsidRPr="00C1371E" w:rsidRDefault="00FA181C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организация и проведение мероприятий, посвященных значимым событиям в культурной жизни Пензенской области и России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C1371E">
              <w:rPr>
                <w:rFonts w:ascii="Times New Roman" w:hAnsi="Times New Roman" w:cs="Times New Roman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6A12F0" w:rsidP="0060329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FA181C" w:rsidRPr="00C1371E">
              <w:rPr>
                <w:sz w:val="20"/>
                <w:szCs w:val="20"/>
              </w:rPr>
              <w:t>.2</w:t>
            </w:r>
          </w:p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5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40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6A12F0" w:rsidP="0060329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A181C" w:rsidRPr="00C1371E">
              <w:rPr>
                <w:sz w:val="20"/>
                <w:szCs w:val="20"/>
              </w:rPr>
              <w:t>.2.3</w:t>
            </w:r>
          </w:p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Мероприятие:</w:t>
            </w:r>
          </w:p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eastAsia="Calibri" w:hAnsi="Times New Roman" w:cs="Times New Roman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3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6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4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95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10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6A12F0" w:rsidP="006032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C1371E">
              <w:rPr>
                <w:rFonts w:eastAsia="Calibri"/>
                <w:sz w:val="20"/>
                <w:szCs w:val="20"/>
                <w:lang w:eastAsia="en-US"/>
              </w:rPr>
              <w:t>Мероприятие:</w:t>
            </w:r>
          </w:p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rFonts w:eastAsia="Calibri"/>
                <w:sz w:val="20"/>
                <w:szCs w:val="20"/>
                <w:lang w:eastAsia="en-US"/>
              </w:rPr>
              <w:t xml:space="preserve">обеспечение  учреждений культуры  </w:t>
            </w:r>
            <w:proofErr w:type="spellStart"/>
            <w:r w:rsidRPr="00C1371E">
              <w:rPr>
                <w:rFonts w:eastAsia="Calibri"/>
                <w:sz w:val="20"/>
                <w:szCs w:val="20"/>
                <w:lang w:eastAsia="en-US"/>
              </w:rPr>
              <w:t>Малосердобинского</w:t>
            </w:r>
            <w:proofErr w:type="spellEnd"/>
            <w:r w:rsidRPr="00C1371E">
              <w:rPr>
                <w:rFonts w:eastAsia="Calibri"/>
                <w:sz w:val="20"/>
                <w:szCs w:val="20"/>
                <w:lang w:eastAsia="en-US"/>
              </w:rPr>
              <w:t xml:space="preserve"> района  специализированным  автотранспортом  для  обслуживания населения, в том числе  сельского населения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  <w:b/>
              </w:rPr>
            </w:pPr>
            <w:r w:rsidRPr="00C137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1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2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180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60329E">
        <w:trPr>
          <w:trHeight w:val="255"/>
        </w:trPr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81C" w:rsidRPr="00C1371E" w:rsidTr="00B46735">
        <w:trPr>
          <w:trHeight w:val="283"/>
        </w:trPr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81C" w:rsidRPr="00C1371E" w:rsidRDefault="00FA181C" w:rsidP="006032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1C" w:rsidRPr="00C1371E" w:rsidRDefault="00FA181C" w:rsidP="006032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0"/>
        </w:trPr>
        <w:tc>
          <w:tcPr>
            <w:tcW w:w="709" w:type="dxa"/>
            <w:vMerge w:val="restart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2861" w:type="dxa"/>
            <w:gridSpan w:val="3"/>
            <w:vMerge w:val="restart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Основное мероприятие:</w:t>
            </w:r>
          </w:p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создание благоприятных условий для развития туристической отрасли на территории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959" w:type="dxa"/>
            <w:gridSpan w:val="2"/>
            <w:vMerge w:val="restart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62708" w:rsidRPr="00362708" w:rsidRDefault="00362708" w:rsidP="0023682B">
            <w:pPr>
              <w:jc w:val="center"/>
              <w:rPr>
                <w:b/>
                <w:sz w:val="20"/>
                <w:szCs w:val="20"/>
              </w:rPr>
            </w:pPr>
            <w:r w:rsidRPr="00362708">
              <w:rPr>
                <w:b/>
                <w:sz w:val="20"/>
                <w:szCs w:val="20"/>
              </w:rPr>
              <w:t>79920,4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362708" w:rsidRPr="00362708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47523,8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62708" w:rsidRPr="00362708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6270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362708" w:rsidRPr="00362708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32396,6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362708" w:rsidRDefault="00362708" w:rsidP="0023682B">
            <w:pPr>
              <w:jc w:val="center"/>
              <w:rPr>
                <w:b/>
                <w:sz w:val="20"/>
                <w:szCs w:val="20"/>
              </w:rPr>
            </w:pPr>
            <w:r w:rsidRPr="0036270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4882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2022</w:t>
            </w:r>
          </w:p>
        </w:tc>
        <w:tc>
          <w:tcPr>
            <w:tcW w:w="1384" w:type="dxa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E54882" w:rsidRPr="00C1371E" w:rsidRDefault="00E54882" w:rsidP="00732333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E54882" w:rsidRPr="00C1371E" w:rsidRDefault="00E54882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E54882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9" w:type="dxa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2023</w:t>
            </w:r>
          </w:p>
        </w:tc>
        <w:tc>
          <w:tcPr>
            <w:tcW w:w="1384" w:type="dxa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E54882" w:rsidRPr="00C1371E" w:rsidRDefault="00E54882" w:rsidP="00732333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E54882" w:rsidRPr="00C1371E" w:rsidRDefault="00E54882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E54882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9" w:type="dxa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4882" w:rsidRPr="00C1371E" w:rsidRDefault="00E54882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2024</w:t>
            </w:r>
          </w:p>
        </w:tc>
        <w:tc>
          <w:tcPr>
            <w:tcW w:w="1384" w:type="dxa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E54882" w:rsidRPr="006A12F0" w:rsidRDefault="00E54882" w:rsidP="00FB528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E54882" w:rsidRPr="00C1371E" w:rsidRDefault="00E54882" w:rsidP="00732333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E54882" w:rsidRPr="00C1371E" w:rsidRDefault="00E54882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12182,7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7382,9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4799,8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2026</w:t>
            </w:r>
          </w:p>
        </w:tc>
        <w:tc>
          <w:tcPr>
            <w:tcW w:w="1384" w:type="dxa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12797,6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8494,0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4303,6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2027</w:t>
            </w:r>
          </w:p>
        </w:tc>
        <w:tc>
          <w:tcPr>
            <w:tcW w:w="1384" w:type="dxa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11410,9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6528,2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4882,7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2028</w:t>
            </w:r>
          </w:p>
        </w:tc>
        <w:tc>
          <w:tcPr>
            <w:tcW w:w="1384" w:type="dxa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11768,3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6690,3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5078,0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2029</w:t>
            </w:r>
          </w:p>
        </w:tc>
        <w:tc>
          <w:tcPr>
            <w:tcW w:w="1384" w:type="dxa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15631,7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6567,7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2030</w:t>
            </w:r>
          </w:p>
        </w:tc>
        <w:tc>
          <w:tcPr>
            <w:tcW w:w="1384" w:type="dxa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16129,2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9364,4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6764,8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 w:val="restart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Pr="00C1371E">
              <w:rPr>
                <w:sz w:val="20"/>
                <w:szCs w:val="20"/>
              </w:rPr>
              <w:t>.1.</w:t>
            </w:r>
          </w:p>
        </w:tc>
        <w:tc>
          <w:tcPr>
            <w:tcW w:w="2861" w:type="dxa"/>
            <w:gridSpan w:val="3"/>
            <w:vMerge w:val="restart"/>
          </w:tcPr>
          <w:p w:rsidR="00362708" w:rsidRPr="006A12F0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Мероприятие:</w:t>
            </w:r>
          </w:p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развитие внутреннего туризма</w:t>
            </w:r>
          </w:p>
        </w:tc>
        <w:tc>
          <w:tcPr>
            <w:tcW w:w="1959" w:type="dxa"/>
            <w:gridSpan w:val="2"/>
            <w:vMerge w:val="restart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62708" w:rsidRPr="00362708" w:rsidRDefault="00362708" w:rsidP="0023682B">
            <w:pPr>
              <w:jc w:val="center"/>
              <w:rPr>
                <w:b/>
                <w:sz w:val="20"/>
                <w:szCs w:val="20"/>
              </w:rPr>
            </w:pPr>
            <w:r w:rsidRPr="00362708">
              <w:rPr>
                <w:b/>
                <w:sz w:val="20"/>
                <w:szCs w:val="20"/>
              </w:rPr>
              <w:t>79920,4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362708" w:rsidRPr="00362708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47523,8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62708" w:rsidRPr="00362708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6270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362708" w:rsidRPr="00362708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32396,6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362708" w:rsidRDefault="00362708" w:rsidP="0023682B">
            <w:pPr>
              <w:jc w:val="center"/>
              <w:rPr>
                <w:b/>
                <w:sz w:val="20"/>
                <w:szCs w:val="20"/>
              </w:rPr>
            </w:pPr>
            <w:r w:rsidRPr="0036270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2022</w:t>
            </w:r>
          </w:p>
        </w:tc>
        <w:tc>
          <w:tcPr>
            <w:tcW w:w="1384" w:type="dxa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2023</w:t>
            </w:r>
          </w:p>
        </w:tc>
        <w:tc>
          <w:tcPr>
            <w:tcW w:w="1384" w:type="dxa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96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2024</w:t>
            </w:r>
          </w:p>
        </w:tc>
        <w:tc>
          <w:tcPr>
            <w:tcW w:w="1384" w:type="dxa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6A12F0" w:rsidRDefault="00362708" w:rsidP="0023682B">
            <w:pPr>
              <w:jc w:val="center"/>
              <w:rPr>
                <w:sz w:val="20"/>
                <w:szCs w:val="20"/>
              </w:rPr>
            </w:pPr>
            <w:r w:rsidRPr="006A12F0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62708" w:rsidRPr="00C1371E" w:rsidRDefault="00362708" w:rsidP="00236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12182,7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7382,9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4799,8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2026</w:t>
            </w:r>
          </w:p>
        </w:tc>
        <w:tc>
          <w:tcPr>
            <w:tcW w:w="1384" w:type="dxa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12797,6</w:t>
            </w:r>
          </w:p>
        </w:tc>
        <w:tc>
          <w:tcPr>
            <w:tcW w:w="157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8494,0</w:t>
            </w:r>
          </w:p>
        </w:tc>
        <w:tc>
          <w:tcPr>
            <w:tcW w:w="143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4303,6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2027</w:t>
            </w:r>
          </w:p>
        </w:tc>
        <w:tc>
          <w:tcPr>
            <w:tcW w:w="1384" w:type="dxa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11410,9</w:t>
            </w:r>
          </w:p>
        </w:tc>
        <w:tc>
          <w:tcPr>
            <w:tcW w:w="157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6528,2</w:t>
            </w:r>
          </w:p>
        </w:tc>
        <w:tc>
          <w:tcPr>
            <w:tcW w:w="143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4882,7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2028</w:t>
            </w:r>
          </w:p>
        </w:tc>
        <w:tc>
          <w:tcPr>
            <w:tcW w:w="1384" w:type="dxa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11768,3</w:t>
            </w:r>
          </w:p>
        </w:tc>
        <w:tc>
          <w:tcPr>
            <w:tcW w:w="157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6690,3</w:t>
            </w:r>
          </w:p>
        </w:tc>
        <w:tc>
          <w:tcPr>
            <w:tcW w:w="143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5078,0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2029</w:t>
            </w:r>
          </w:p>
        </w:tc>
        <w:tc>
          <w:tcPr>
            <w:tcW w:w="1384" w:type="dxa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15631,7</w:t>
            </w:r>
          </w:p>
        </w:tc>
        <w:tc>
          <w:tcPr>
            <w:tcW w:w="157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9064,0</w:t>
            </w:r>
          </w:p>
        </w:tc>
        <w:tc>
          <w:tcPr>
            <w:tcW w:w="143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6567,7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  <w:tr w:rsidR="00362708" w:rsidRPr="00C1371E" w:rsidTr="0060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709" w:type="dxa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2708" w:rsidRPr="00C1371E" w:rsidRDefault="00362708" w:rsidP="0060329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2030</w:t>
            </w:r>
          </w:p>
        </w:tc>
        <w:tc>
          <w:tcPr>
            <w:tcW w:w="1384" w:type="dxa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16129,2</w:t>
            </w:r>
          </w:p>
        </w:tc>
        <w:tc>
          <w:tcPr>
            <w:tcW w:w="157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9364,4</w:t>
            </w:r>
          </w:p>
        </w:tc>
        <w:tc>
          <w:tcPr>
            <w:tcW w:w="143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gridSpan w:val="2"/>
          </w:tcPr>
          <w:p w:rsidR="00362708" w:rsidRPr="00AF47E8" w:rsidRDefault="00362708" w:rsidP="002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6764,8</w:t>
            </w:r>
          </w:p>
        </w:tc>
        <w:tc>
          <w:tcPr>
            <w:tcW w:w="1575" w:type="dxa"/>
            <w:gridSpan w:val="2"/>
            <w:vAlign w:val="center"/>
          </w:tcPr>
          <w:p w:rsidR="00362708" w:rsidRPr="00C1371E" w:rsidRDefault="00362708" w:rsidP="0023682B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0,0</w:t>
            </w:r>
          </w:p>
        </w:tc>
        <w:tc>
          <w:tcPr>
            <w:tcW w:w="1374" w:type="dxa"/>
          </w:tcPr>
          <w:p w:rsidR="00362708" w:rsidRPr="00C1371E" w:rsidRDefault="00362708" w:rsidP="0060329E">
            <w:pPr>
              <w:jc w:val="right"/>
              <w:rPr>
                <w:sz w:val="20"/>
                <w:szCs w:val="20"/>
              </w:rPr>
            </w:pPr>
          </w:p>
        </w:tc>
      </w:tr>
    </w:tbl>
    <w:p w:rsidR="0060329E" w:rsidRDefault="0060329E" w:rsidP="00FA181C">
      <w:pPr>
        <w:rPr>
          <w:sz w:val="20"/>
          <w:szCs w:val="20"/>
          <w:lang w:eastAsia="ru-RU"/>
        </w:rPr>
      </w:pPr>
    </w:p>
    <w:p w:rsidR="0060329E" w:rsidRDefault="0060329E" w:rsidP="00FA181C">
      <w:pPr>
        <w:rPr>
          <w:sz w:val="20"/>
          <w:szCs w:val="20"/>
          <w:lang w:eastAsia="ru-RU"/>
        </w:rPr>
      </w:pPr>
    </w:p>
    <w:p w:rsidR="0060329E" w:rsidRDefault="0060329E" w:rsidP="00FA181C">
      <w:pPr>
        <w:rPr>
          <w:sz w:val="20"/>
          <w:szCs w:val="20"/>
          <w:lang w:eastAsia="ru-RU"/>
        </w:rPr>
      </w:pPr>
    </w:p>
    <w:p w:rsidR="0060329E" w:rsidRPr="00C1371E" w:rsidRDefault="0060329E" w:rsidP="00FA181C">
      <w:pPr>
        <w:rPr>
          <w:sz w:val="20"/>
          <w:szCs w:val="20"/>
          <w:lang w:eastAsia="ru-RU"/>
        </w:rPr>
      </w:pPr>
    </w:p>
    <w:p w:rsidR="00C63F00" w:rsidRPr="00C1371E" w:rsidRDefault="00C63F00" w:rsidP="00C1371E">
      <w:pPr>
        <w:ind w:firstLine="567"/>
        <w:jc w:val="right"/>
        <w:rPr>
          <w:sz w:val="20"/>
          <w:szCs w:val="20"/>
          <w:lang w:eastAsia="ru-RU"/>
        </w:rPr>
      </w:pPr>
    </w:p>
    <w:p w:rsidR="00090067" w:rsidRPr="00C1371E" w:rsidRDefault="00090067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>Приложение № 3</w:t>
      </w:r>
    </w:p>
    <w:p w:rsidR="00090067" w:rsidRPr="00C1371E" w:rsidRDefault="00090067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 xml:space="preserve">к постановлению администрации </w:t>
      </w:r>
      <w:proofErr w:type="spellStart"/>
      <w:r w:rsidRPr="00C1371E">
        <w:rPr>
          <w:sz w:val="20"/>
          <w:szCs w:val="20"/>
          <w:lang w:eastAsia="ru-RU"/>
        </w:rPr>
        <w:t>Малосердобинского</w:t>
      </w:r>
      <w:proofErr w:type="spellEnd"/>
      <w:r w:rsidRPr="00C1371E">
        <w:rPr>
          <w:sz w:val="20"/>
          <w:szCs w:val="20"/>
          <w:lang w:eastAsia="ru-RU"/>
        </w:rPr>
        <w:t xml:space="preserve"> района</w:t>
      </w:r>
    </w:p>
    <w:p w:rsidR="00DB106A" w:rsidRPr="00C1371E" w:rsidRDefault="00DB106A" w:rsidP="00C1371E">
      <w:pPr>
        <w:ind w:firstLine="567"/>
        <w:jc w:val="right"/>
        <w:rPr>
          <w:sz w:val="20"/>
          <w:szCs w:val="20"/>
          <w:lang w:eastAsia="ru-RU"/>
        </w:rPr>
      </w:pPr>
      <w:r w:rsidRPr="00C1371E">
        <w:rPr>
          <w:sz w:val="20"/>
          <w:szCs w:val="20"/>
          <w:lang w:eastAsia="ru-RU"/>
        </w:rPr>
        <w:t>от </w:t>
      </w:r>
      <w:r w:rsidR="003235D5">
        <w:rPr>
          <w:sz w:val="20"/>
          <w:szCs w:val="20"/>
          <w:lang w:eastAsia="ru-RU"/>
        </w:rPr>
        <w:t>26.12.2025 №357</w:t>
      </w:r>
    </w:p>
    <w:p w:rsidR="00090067" w:rsidRPr="00C1371E" w:rsidRDefault="00DB106A" w:rsidP="00C1371E">
      <w:pPr>
        <w:jc w:val="right"/>
        <w:rPr>
          <w:sz w:val="20"/>
          <w:szCs w:val="20"/>
        </w:rPr>
      </w:pPr>
      <w:r w:rsidRPr="00C1371E">
        <w:rPr>
          <w:sz w:val="20"/>
          <w:szCs w:val="20"/>
        </w:rPr>
        <w:t xml:space="preserve"> </w:t>
      </w:r>
      <w:r w:rsidR="00090067" w:rsidRPr="00C1371E">
        <w:rPr>
          <w:sz w:val="20"/>
          <w:szCs w:val="20"/>
        </w:rPr>
        <w:t xml:space="preserve">«Приложение № 5 </w:t>
      </w:r>
    </w:p>
    <w:p w:rsidR="00090067" w:rsidRPr="00C1371E" w:rsidRDefault="00090067" w:rsidP="00C1371E">
      <w:pPr>
        <w:jc w:val="right"/>
        <w:rPr>
          <w:sz w:val="20"/>
          <w:szCs w:val="20"/>
        </w:rPr>
      </w:pPr>
      <w:r w:rsidRPr="00C1371E">
        <w:rPr>
          <w:sz w:val="20"/>
          <w:szCs w:val="20"/>
        </w:rPr>
        <w:t xml:space="preserve">к муниципальной программе </w:t>
      </w:r>
      <w:proofErr w:type="spellStart"/>
      <w:r w:rsidRPr="00C1371E">
        <w:rPr>
          <w:sz w:val="20"/>
          <w:szCs w:val="20"/>
        </w:rPr>
        <w:t>Малосердобинского</w:t>
      </w:r>
      <w:proofErr w:type="spellEnd"/>
      <w:r w:rsidRPr="00C1371E">
        <w:rPr>
          <w:sz w:val="20"/>
          <w:szCs w:val="20"/>
        </w:rPr>
        <w:t xml:space="preserve">  района </w:t>
      </w:r>
    </w:p>
    <w:p w:rsidR="00090067" w:rsidRPr="00C1371E" w:rsidRDefault="00090067" w:rsidP="00C1371E">
      <w:pPr>
        <w:widowControl w:val="0"/>
        <w:autoSpaceDE w:val="0"/>
        <w:ind w:left="5664"/>
        <w:jc w:val="center"/>
        <w:rPr>
          <w:sz w:val="20"/>
          <w:szCs w:val="20"/>
        </w:rPr>
      </w:pPr>
      <w:r w:rsidRPr="00C1371E">
        <w:rPr>
          <w:sz w:val="20"/>
          <w:szCs w:val="20"/>
        </w:rPr>
        <w:t xml:space="preserve">                                                    «Развитие культуры и туризма </w:t>
      </w:r>
      <w:proofErr w:type="spellStart"/>
      <w:r w:rsidRPr="00C1371E">
        <w:rPr>
          <w:sz w:val="20"/>
          <w:szCs w:val="20"/>
        </w:rPr>
        <w:t>Малосердобинского</w:t>
      </w:r>
      <w:proofErr w:type="spellEnd"/>
      <w:r w:rsidRPr="00C1371E">
        <w:rPr>
          <w:sz w:val="20"/>
          <w:szCs w:val="20"/>
        </w:rPr>
        <w:t xml:space="preserve"> района» на 2022 – 2030 годы»</w:t>
      </w:r>
    </w:p>
    <w:p w:rsidR="00EA58B4" w:rsidRPr="00C1371E" w:rsidRDefault="00EA58B4" w:rsidP="00C1371E">
      <w:pPr>
        <w:rPr>
          <w:sz w:val="20"/>
          <w:szCs w:val="20"/>
        </w:rPr>
      </w:pPr>
    </w:p>
    <w:tbl>
      <w:tblPr>
        <w:tblW w:w="15777" w:type="dxa"/>
        <w:tblInd w:w="-3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2525"/>
        <w:gridCol w:w="2179"/>
        <w:gridCol w:w="1365"/>
        <w:gridCol w:w="1329"/>
        <w:gridCol w:w="1134"/>
        <w:gridCol w:w="1789"/>
        <w:gridCol w:w="851"/>
        <w:gridCol w:w="567"/>
        <w:gridCol w:w="567"/>
        <w:gridCol w:w="567"/>
        <w:gridCol w:w="596"/>
        <w:gridCol w:w="1417"/>
        <w:gridCol w:w="24"/>
        <w:gridCol w:w="26"/>
        <w:gridCol w:w="10"/>
        <w:gridCol w:w="40"/>
        <w:gridCol w:w="20"/>
        <w:gridCol w:w="63"/>
      </w:tblGrid>
      <w:tr w:rsidR="00CE69A1" w:rsidRPr="00C1371E" w:rsidTr="00AF7270">
        <w:trPr>
          <w:trHeight w:val="300"/>
        </w:trPr>
        <w:tc>
          <w:tcPr>
            <w:tcW w:w="15594" w:type="dxa"/>
            <w:gridSpan w:val="13"/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E69A1" w:rsidRPr="00C1371E" w:rsidRDefault="00CE69A1" w:rsidP="00C1371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1371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C1371E">
              <w:rPr>
                <w:b/>
                <w:bCs/>
                <w:sz w:val="20"/>
                <w:szCs w:val="20"/>
              </w:rPr>
              <w:t xml:space="preserve"> Л А Н</w:t>
            </w:r>
          </w:p>
          <w:p w:rsidR="00CE69A1" w:rsidRPr="00C1371E" w:rsidRDefault="00CE69A1" w:rsidP="00C137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371E">
              <w:rPr>
                <w:b/>
                <w:bCs/>
                <w:sz w:val="20"/>
                <w:szCs w:val="20"/>
              </w:rPr>
              <w:t xml:space="preserve">реализации муниципальной программы </w:t>
            </w:r>
            <w:proofErr w:type="spellStart"/>
            <w:r w:rsidRPr="00C1371E">
              <w:rPr>
                <w:rFonts w:eastAsia="Calibri"/>
                <w:b/>
                <w:bCs/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b/>
                <w:bCs/>
                <w:sz w:val="20"/>
                <w:szCs w:val="20"/>
              </w:rPr>
              <w:t xml:space="preserve"> района </w:t>
            </w:r>
          </w:p>
          <w:p w:rsidR="00CE69A1" w:rsidRPr="00C1371E" w:rsidRDefault="00CE69A1" w:rsidP="00C1371E">
            <w:pPr>
              <w:jc w:val="center"/>
              <w:rPr>
                <w:b/>
                <w:iCs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 xml:space="preserve">«Развитие культуры и туризма </w:t>
            </w:r>
            <w:proofErr w:type="spellStart"/>
            <w:r w:rsidRPr="00C1371E">
              <w:rPr>
                <w:b/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b/>
                <w:sz w:val="20"/>
                <w:szCs w:val="20"/>
              </w:rPr>
              <w:t xml:space="preserve"> района» на 2022-2030 годы                                                                                                             </w:t>
            </w:r>
          </w:p>
          <w:p w:rsidR="00CE69A1" w:rsidRPr="00C1371E" w:rsidRDefault="00CE69A1" w:rsidP="00C137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AF7270">
        <w:trPr>
          <w:trHeight w:val="300"/>
        </w:trPr>
        <w:tc>
          <w:tcPr>
            <w:tcW w:w="323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61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AF7270">
        <w:trPr>
          <w:gridAfter w:val="1"/>
          <w:wAfter w:w="63" w:type="dxa"/>
          <w:trHeight w:val="9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371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371E">
              <w:rPr>
                <w:sz w:val="20"/>
                <w:szCs w:val="20"/>
              </w:rPr>
              <w:t>/</w:t>
            </w:r>
            <w:proofErr w:type="spellStart"/>
            <w:r w:rsidRPr="00C1371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Наименование подпрограммы,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мероприятий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Ответственный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исполнитель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Срок</w:t>
            </w:r>
          </w:p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Срок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Ожидаемый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результат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Источник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Код бюджетной классификации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(бюджет </w:t>
            </w:r>
            <w:proofErr w:type="spellStart"/>
            <w:r w:rsidRPr="00C1371E">
              <w:rPr>
                <w:rFonts w:eastAsia="Calibri"/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rFonts w:eastAsia="Calibri"/>
                <w:sz w:val="20"/>
                <w:szCs w:val="20"/>
              </w:rPr>
              <w:t xml:space="preserve"> района</w:t>
            </w:r>
            <w:r w:rsidRPr="00C1371E">
              <w:rPr>
                <w:sz w:val="20"/>
                <w:szCs w:val="20"/>
              </w:rPr>
              <w:t>)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371E">
              <w:rPr>
                <w:sz w:val="20"/>
                <w:szCs w:val="20"/>
              </w:rPr>
              <w:t>Финанси-рование</w:t>
            </w:r>
            <w:proofErr w:type="spellEnd"/>
            <w:proofErr w:type="gramEnd"/>
            <w:r w:rsidRPr="00C1371E">
              <w:rPr>
                <w:sz w:val="20"/>
                <w:szCs w:val="20"/>
              </w:rPr>
              <w:t>,</w:t>
            </w:r>
          </w:p>
          <w:p w:rsidR="00CE69A1" w:rsidRPr="00C1371E" w:rsidRDefault="00CE69A1" w:rsidP="00C1371E">
            <w:pPr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тыс. рублей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AF7270">
        <w:trPr>
          <w:gridAfter w:val="1"/>
          <w:wAfter w:w="63" w:type="dxa"/>
          <w:trHeight w:val="46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C1371E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  <w:proofErr w:type="spellStart"/>
            <w:proofErr w:type="gramStart"/>
            <w:r w:rsidRPr="00C1371E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pacing w:val="-10"/>
                <w:sz w:val="20"/>
                <w:szCs w:val="20"/>
              </w:rPr>
              <w:t>ЦС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ВР</w:t>
            </w:r>
          </w:p>
        </w:tc>
        <w:tc>
          <w:tcPr>
            <w:tcW w:w="14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E69A1" w:rsidRPr="00C1371E" w:rsidTr="00C1371E">
        <w:trPr>
          <w:gridAfter w:val="1"/>
          <w:wAfter w:w="6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02397F" w:rsidP="00C1371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 xml:space="preserve">«Наследие» 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 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01.01.202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31.</w:t>
            </w:r>
            <w:r w:rsidR="002E4503" w:rsidRPr="00C1371E">
              <w:rPr>
                <w:sz w:val="20"/>
                <w:szCs w:val="20"/>
                <w:lang w:val="en-US"/>
              </w:rPr>
              <w:t>12</w:t>
            </w:r>
            <w:r w:rsidRPr="00C1371E">
              <w:rPr>
                <w:sz w:val="20"/>
                <w:szCs w:val="20"/>
              </w:rPr>
              <w:t>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Федеральный бюджет,</w:t>
            </w:r>
          </w:p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бюджет Пензенской области,</w:t>
            </w:r>
          </w:p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5E3D89" w:rsidP="006032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8243,0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CB1D4B">
        <w:trPr>
          <w:gridAfter w:val="1"/>
          <w:wAfter w:w="63" w:type="dxa"/>
          <w:trHeight w:val="154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  <w:u w:val="single"/>
              </w:rPr>
            </w:pPr>
            <w:r w:rsidRPr="00C1371E">
              <w:rPr>
                <w:sz w:val="20"/>
                <w:szCs w:val="20"/>
              </w:rPr>
              <w:t>1.1</w:t>
            </w:r>
          </w:p>
        </w:tc>
        <w:tc>
          <w:tcPr>
            <w:tcW w:w="25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сохранение культурного и исторического наследия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обеспечение доступа граждан к культурным ценностям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98539A">
        <w:trPr>
          <w:gridAfter w:val="1"/>
          <w:wAfter w:w="63" w:type="dxa"/>
          <w:trHeight w:val="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1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C1371E">
        <w:trPr>
          <w:gridAfter w:val="1"/>
          <w:wAfter w:w="63" w:type="dxa"/>
          <w:trHeight w:val="3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 xml:space="preserve">2.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A1" w:rsidRPr="00C1371E" w:rsidRDefault="0002397F" w:rsidP="00C1371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«Искусство»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 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 </w:t>
            </w:r>
            <w:proofErr w:type="gramStart"/>
            <w:r w:rsidRPr="00C1371E">
              <w:rPr>
                <w:sz w:val="20"/>
                <w:szCs w:val="20"/>
              </w:rPr>
              <w:t>-к</w:t>
            </w:r>
            <w:proofErr w:type="gramEnd"/>
            <w:r w:rsidRPr="00C1371E">
              <w:rPr>
                <w:sz w:val="20"/>
                <w:szCs w:val="20"/>
              </w:rPr>
              <w:t>ого района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01.01.202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31.</w:t>
            </w:r>
            <w:r w:rsidR="002E4503" w:rsidRPr="00C1371E">
              <w:rPr>
                <w:sz w:val="20"/>
                <w:szCs w:val="20"/>
                <w:lang w:val="en-US"/>
              </w:rPr>
              <w:t>12</w:t>
            </w:r>
            <w:r w:rsidRPr="00C1371E">
              <w:rPr>
                <w:sz w:val="20"/>
                <w:szCs w:val="20"/>
              </w:rPr>
              <w:t>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Бюджет Пензенской области,</w:t>
            </w:r>
          </w:p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585017" w:rsidP="005850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AF7270">
        <w:trPr>
          <w:gridAfter w:val="1"/>
          <w:wAfter w:w="63" w:type="dxa"/>
          <w:trHeight w:val="21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  <w:u w:val="single"/>
              </w:rPr>
            </w:pPr>
            <w:r w:rsidRPr="00C1371E">
              <w:rPr>
                <w:sz w:val="20"/>
                <w:szCs w:val="20"/>
              </w:rPr>
              <w:t>2.1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C1371E">
              <w:rPr>
                <w:sz w:val="20"/>
                <w:szCs w:val="20"/>
              </w:rPr>
              <w:t>оздание</w:t>
            </w:r>
            <w:proofErr w:type="spellEnd"/>
            <w:r w:rsidRPr="00C1371E">
              <w:rPr>
                <w:sz w:val="20"/>
                <w:szCs w:val="20"/>
              </w:rPr>
              <w:t xml:space="preserve"> условий для сохранения и развития традиционной народной культуры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9A1" w:rsidRPr="00C1371E" w:rsidRDefault="00CE69A1" w:rsidP="00C1371E">
            <w:pPr>
              <w:snapToGrid w:val="0"/>
              <w:jc w:val="both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C1371E">
        <w:trPr>
          <w:gridAfter w:val="1"/>
          <w:wAfter w:w="63" w:type="dxa"/>
          <w:trHeight w:val="3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02397F" w:rsidP="00C1371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«Развитие дополнительного образования детей в сфере культуры»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316B7C" w:rsidP="000239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31.</w:t>
            </w:r>
            <w:r w:rsidR="002E4503" w:rsidRPr="00C1371E">
              <w:rPr>
                <w:sz w:val="20"/>
                <w:szCs w:val="20"/>
                <w:lang w:val="en-US"/>
              </w:rPr>
              <w:t>12</w:t>
            </w:r>
            <w:r w:rsidRPr="00C1371E">
              <w:rPr>
                <w:sz w:val="20"/>
                <w:szCs w:val="20"/>
              </w:rPr>
              <w:t>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Бюджет Пензенской области,</w:t>
            </w:r>
          </w:p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316B7C" w:rsidP="00C137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9776,5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AF7270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  <w:u w:val="single"/>
              </w:rPr>
            </w:pPr>
            <w:r w:rsidRPr="00C1371E">
              <w:rPr>
                <w:sz w:val="20"/>
                <w:szCs w:val="20"/>
              </w:rPr>
              <w:t>3.1.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>Основное мероприятие:</w:t>
            </w:r>
          </w:p>
          <w:p w:rsidR="00CE69A1" w:rsidRPr="00C1371E" w:rsidRDefault="00CE69A1" w:rsidP="00C1371E">
            <w:pPr>
              <w:rPr>
                <w:sz w:val="20"/>
                <w:szCs w:val="20"/>
                <w:lang w:eastAsia="ru-RU"/>
              </w:rPr>
            </w:pPr>
            <w:r w:rsidRPr="00C1371E">
              <w:rPr>
                <w:sz w:val="20"/>
                <w:szCs w:val="20"/>
                <w:lang w:eastAsia="ru-RU"/>
              </w:rPr>
              <w:t xml:space="preserve">создание в системе дополнительного образования в сфере культуры равных возможностей </w:t>
            </w:r>
            <w:proofErr w:type="gramStart"/>
            <w:r w:rsidRPr="00C1371E">
              <w:rPr>
                <w:sz w:val="20"/>
                <w:szCs w:val="20"/>
                <w:lang w:eastAsia="ru-RU"/>
              </w:rPr>
              <w:t>для</w:t>
            </w:r>
            <w:proofErr w:type="gramEnd"/>
            <w:r w:rsidRPr="00C1371E">
              <w:rPr>
                <w:sz w:val="20"/>
                <w:szCs w:val="20"/>
                <w:lang w:eastAsia="ru-RU"/>
              </w:rPr>
              <w:t xml:space="preserve">  качественного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C1371E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02397F" w:rsidP="00C1371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</w:p>
          <w:p w:rsidR="00CE69A1" w:rsidRPr="00C1371E" w:rsidRDefault="00CE69A1" w:rsidP="00C1371E">
            <w:pPr>
              <w:snapToGrid w:val="0"/>
              <w:rPr>
                <w:b/>
                <w:sz w:val="20"/>
                <w:szCs w:val="20"/>
              </w:rPr>
            </w:pPr>
            <w:r w:rsidRPr="00C1371E">
              <w:rPr>
                <w:b/>
                <w:sz w:val="20"/>
                <w:szCs w:val="20"/>
              </w:rPr>
              <w:t>«Туризм»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01.01.202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02397F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31.</w:t>
            </w:r>
            <w:r w:rsidR="002E4503" w:rsidRPr="00C1371E">
              <w:rPr>
                <w:sz w:val="20"/>
                <w:szCs w:val="20"/>
                <w:lang w:val="en-US"/>
              </w:rPr>
              <w:t>12</w:t>
            </w:r>
            <w:r w:rsidRPr="00C1371E">
              <w:rPr>
                <w:sz w:val="20"/>
                <w:szCs w:val="20"/>
              </w:rPr>
              <w:t>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Бюджет Пензенской области,</w:t>
            </w:r>
          </w:p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02397F" w:rsidP="00C137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CE69A1" w:rsidRPr="00C1371E" w:rsidTr="00AF7270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  <w:u w:val="single"/>
              </w:rPr>
            </w:pPr>
            <w:r w:rsidRPr="00C1371E">
              <w:rPr>
                <w:sz w:val="20"/>
                <w:szCs w:val="20"/>
              </w:rPr>
              <w:t>5.1.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Основное мероприятие:</w:t>
            </w:r>
          </w:p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создание благоприятных условий для развития туристической отрасли на территории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CE69A1" w:rsidRPr="00C1371E" w:rsidRDefault="00CE69A1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02397F" w:rsidRPr="00C1371E" w:rsidTr="003E6070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02397F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</w:p>
          <w:p w:rsidR="0002397F" w:rsidRPr="00C1371E" w:rsidRDefault="0002397F" w:rsidP="0002397F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«Культура</w:t>
            </w:r>
            <w:r w:rsidRPr="00C1371E">
              <w:rPr>
                <w:b/>
                <w:sz w:val="20"/>
                <w:szCs w:val="20"/>
              </w:rPr>
              <w:t>»</w:t>
            </w:r>
          </w:p>
          <w:p w:rsidR="0002397F" w:rsidRPr="00C1371E" w:rsidRDefault="0002397F" w:rsidP="00C1371E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01.01.202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31.</w:t>
            </w:r>
            <w:r w:rsidRPr="00C1371E">
              <w:rPr>
                <w:sz w:val="20"/>
                <w:szCs w:val="20"/>
                <w:lang w:val="en-US"/>
              </w:rPr>
              <w:t>12</w:t>
            </w:r>
            <w:r w:rsidRPr="00C1371E">
              <w:rPr>
                <w:sz w:val="20"/>
                <w:szCs w:val="20"/>
              </w:rPr>
              <w:t>.202</w:t>
            </w:r>
            <w:r w:rsidR="00316B7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Бюджет, </w:t>
            </w:r>
            <w:r w:rsidRPr="00C1371E">
              <w:rPr>
                <w:sz w:val="20"/>
                <w:szCs w:val="20"/>
              </w:rPr>
              <w:t>Бюджет Пензенской области,</w:t>
            </w:r>
          </w:p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бюджет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3E6070">
            <w:pPr>
              <w:snapToGrid w:val="0"/>
              <w:jc w:val="center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316B7C" w:rsidP="000239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12797,6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02397F" w:rsidRPr="00C1371E" w:rsidTr="00AF7270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02397F">
            <w:pPr>
              <w:pStyle w:val="ConsPlusCell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02397F" w:rsidRPr="00C1371E" w:rsidRDefault="0002397F" w:rsidP="0002397F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сохранение культурного и исторического наследия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обеспечение доступа граждан к культурным ценностям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02397F" w:rsidRPr="00C1371E" w:rsidTr="00AF7270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02397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1371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02397F" w:rsidRPr="00C1371E" w:rsidRDefault="0002397F" w:rsidP="0002397F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C1371E">
              <w:rPr>
                <w:sz w:val="20"/>
                <w:szCs w:val="20"/>
              </w:rPr>
              <w:t>оздание</w:t>
            </w:r>
            <w:proofErr w:type="spellEnd"/>
            <w:r w:rsidRPr="00C1371E">
              <w:rPr>
                <w:sz w:val="20"/>
                <w:szCs w:val="20"/>
              </w:rPr>
              <w:t xml:space="preserve"> условий для сохранения и развития традиционной народной культуры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02397F" w:rsidRPr="00C1371E" w:rsidTr="00AF7270">
        <w:trPr>
          <w:gridAfter w:val="1"/>
          <w:wAfter w:w="63" w:type="dxa"/>
          <w:trHeight w:val="31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02397F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>Основное мероприятие:</w:t>
            </w:r>
          </w:p>
          <w:p w:rsidR="0002397F" w:rsidRPr="00C1371E" w:rsidRDefault="0002397F" w:rsidP="0002397F">
            <w:pPr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создание благоприятных условий для развития туристической отрасли на территории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  <w:r w:rsidRPr="00C1371E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C1371E">
              <w:rPr>
                <w:sz w:val="20"/>
                <w:szCs w:val="20"/>
              </w:rPr>
              <w:t>Малосердобинского</w:t>
            </w:r>
            <w:proofErr w:type="spellEnd"/>
            <w:r w:rsidRPr="00C1371E">
              <w:rPr>
                <w:sz w:val="20"/>
                <w:szCs w:val="20"/>
              </w:rPr>
              <w:t xml:space="preserve"> района, курирующий вопросы реализации молодёжной политики, культуры и туризма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02397F" w:rsidRPr="00C1371E" w:rsidRDefault="0002397F" w:rsidP="00C1371E">
            <w:pPr>
              <w:snapToGrid w:val="0"/>
              <w:rPr>
                <w:sz w:val="20"/>
                <w:szCs w:val="20"/>
              </w:rPr>
            </w:pPr>
          </w:p>
        </w:tc>
      </w:tr>
      <w:tr w:rsidR="0002397F" w:rsidRPr="00294318" w:rsidTr="00C1371E">
        <w:tblPrEx>
          <w:tblCellMar>
            <w:left w:w="108" w:type="dxa"/>
            <w:right w:w="108" w:type="dxa"/>
          </w:tblCellMar>
        </w:tblPrEx>
        <w:trPr>
          <w:gridAfter w:val="5"/>
          <w:wAfter w:w="159" w:type="dxa"/>
          <w:trHeight w:val="315"/>
        </w:trPr>
        <w:tc>
          <w:tcPr>
            <w:tcW w:w="708" w:type="dxa"/>
            <w:shd w:val="clear" w:color="auto" w:fill="auto"/>
          </w:tcPr>
          <w:p w:rsidR="0002397F" w:rsidRPr="00C1371E" w:rsidRDefault="0002397F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02397F" w:rsidRPr="00C1371E" w:rsidRDefault="0002397F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2397F" w:rsidRPr="00C1371E" w:rsidRDefault="0002397F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02397F" w:rsidRPr="00C1371E" w:rsidRDefault="0002397F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bottom"/>
          </w:tcPr>
          <w:p w:rsidR="0002397F" w:rsidRPr="00C1371E" w:rsidRDefault="0002397F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397F" w:rsidRPr="00C1371E" w:rsidRDefault="0002397F" w:rsidP="00C137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:rsidR="0002397F" w:rsidRPr="00C1371E" w:rsidRDefault="0002397F" w:rsidP="00C1371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1371E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1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1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1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1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97F" w:rsidRPr="00C1371E" w:rsidRDefault="0002397F" w:rsidP="00C1371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1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4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97F" w:rsidRPr="00294318" w:rsidRDefault="005E3D89" w:rsidP="00C137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30817,1</w:t>
            </w:r>
          </w:p>
        </w:tc>
      </w:tr>
    </w:tbl>
    <w:p w:rsidR="00CE69A1" w:rsidRPr="00294318" w:rsidRDefault="00CE69A1" w:rsidP="00C1371E">
      <w:pPr>
        <w:rPr>
          <w:sz w:val="20"/>
          <w:szCs w:val="20"/>
        </w:rPr>
      </w:pPr>
    </w:p>
    <w:sectPr w:rsidR="00CE69A1" w:rsidRPr="00294318" w:rsidSect="0022237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395" w:bottom="1560" w:left="1134" w:header="567" w:footer="851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E3" w:rsidRDefault="009769E3">
      <w:r>
        <w:separator/>
      </w:r>
    </w:p>
  </w:endnote>
  <w:endnote w:type="continuationSeparator" w:id="0">
    <w:p w:rsidR="009769E3" w:rsidRDefault="0097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C" w:rsidRDefault="000D4E7C">
    <w:pPr>
      <w:pStyle w:val="af8"/>
      <w:ind w:right="-28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C" w:rsidRDefault="000D4E7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C" w:rsidRDefault="000D4E7C">
    <w:pPr>
      <w:pStyle w:val="af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C" w:rsidRDefault="000D4E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E3" w:rsidRDefault="009769E3">
      <w:r>
        <w:separator/>
      </w:r>
    </w:p>
  </w:footnote>
  <w:footnote w:type="continuationSeparator" w:id="0">
    <w:p w:rsidR="009769E3" w:rsidRDefault="00976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C" w:rsidRDefault="000D4E7C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C" w:rsidRDefault="000D4E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4100EC8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3">
    <w:nsid w:val="00000004"/>
    <w:multiLevelType w:val="multilevel"/>
    <w:tmpl w:val="BCAEE25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4">
    <w:nsid w:val="00000005"/>
    <w:multiLevelType w:val="multilevel"/>
    <w:tmpl w:val="C0FAD102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5">
    <w:nsid w:val="00000006"/>
    <w:multiLevelType w:val="multilevel"/>
    <w:tmpl w:val="7B7EFC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rFonts w:ascii="Symbol" w:hAnsi="Symbol" w:cs="Symbol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D0D0D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D0D0D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0D0D0D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0D0D0D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0D0D0D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0D0D0D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0D0D0D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0D0D0D"/>
      </w:rPr>
    </w:lvl>
  </w:abstractNum>
  <w:abstractNum w:abstractNumId="6">
    <w:nsid w:val="00000007"/>
    <w:multiLevelType w:val="multilevel"/>
    <w:tmpl w:val="8864CDAE"/>
    <w:name w:val="WW8Num7"/>
    <w:lvl w:ilvl="0">
      <w:start w:val="1"/>
      <w:numFmt w:val="decimal"/>
      <w:pStyle w:val="a"/>
      <w:lvlText w:val="%1."/>
      <w:lvlJc w:val="left"/>
      <w:pPr>
        <w:tabs>
          <w:tab w:val="num" w:pos="-142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-142"/>
        </w:tabs>
        <w:ind w:left="3272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-142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-142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2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2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2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40" w:hanging="21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6D1A0A9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313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1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4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6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312" w:hanging="2160"/>
      </w:pPr>
    </w:lvl>
  </w:abstractNum>
  <w:abstractNum w:abstractNumId="10">
    <w:nsid w:val="0000000B"/>
    <w:multiLevelType w:val="multilevel"/>
    <w:tmpl w:val="E1A2B126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DA2369"/>
    <w:multiLevelType w:val="hybridMultilevel"/>
    <w:tmpl w:val="4E9C059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02F527C4"/>
    <w:multiLevelType w:val="multilevel"/>
    <w:tmpl w:val="ABAA35C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13">
    <w:nsid w:val="057756AE"/>
    <w:multiLevelType w:val="hybridMultilevel"/>
    <w:tmpl w:val="2092EB16"/>
    <w:lvl w:ilvl="0" w:tplc="4B521C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E2429"/>
    <w:multiLevelType w:val="hybridMultilevel"/>
    <w:tmpl w:val="FFD093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EE619A3"/>
    <w:multiLevelType w:val="hybridMultilevel"/>
    <w:tmpl w:val="5A886F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8EE6963"/>
    <w:multiLevelType w:val="hybridMultilevel"/>
    <w:tmpl w:val="72B61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2B192983"/>
    <w:multiLevelType w:val="hybridMultilevel"/>
    <w:tmpl w:val="83EA2962"/>
    <w:lvl w:ilvl="0" w:tplc="01C06EB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71D0A"/>
    <w:multiLevelType w:val="hybridMultilevel"/>
    <w:tmpl w:val="59F4477E"/>
    <w:lvl w:ilvl="0" w:tplc="A16AC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96183"/>
    <w:multiLevelType w:val="singleLevel"/>
    <w:tmpl w:val="EA16F67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0">
    <w:nsid w:val="3AED5B6F"/>
    <w:multiLevelType w:val="singleLevel"/>
    <w:tmpl w:val="0A4ED7C2"/>
    <w:lvl w:ilvl="0">
      <w:start w:val="3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>
    <w:nsid w:val="3E464320"/>
    <w:multiLevelType w:val="hybridMultilevel"/>
    <w:tmpl w:val="D97AB7CA"/>
    <w:lvl w:ilvl="0" w:tplc="04190011">
      <w:start w:val="1"/>
      <w:numFmt w:val="decimal"/>
      <w:lvlText w:val="%1)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A183E63"/>
    <w:multiLevelType w:val="hybridMultilevel"/>
    <w:tmpl w:val="54AE1C48"/>
    <w:lvl w:ilvl="0" w:tplc="A16ACA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C995F26"/>
    <w:multiLevelType w:val="hybridMultilevel"/>
    <w:tmpl w:val="56544B86"/>
    <w:lvl w:ilvl="0" w:tplc="8E40C306">
      <w:start w:val="203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3FE7180"/>
    <w:multiLevelType w:val="multilevel"/>
    <w:tmpl w:val="36ACE55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7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  <w:b/>
      </w:rPr>
    </w:lvl>
  </w:abstractNum>
  <w:abstractNum w:abstractNumId="26">
    <w:nsid w:val="56605DD9"/>
    <w:multiLevelType w:val="multilevel"/>
    <w:tmpl w:val="119C0E8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574B2531"/>
    <w:multiLevelType w:val="hybridMultilevel"/>
    <w:tmpl w:val="FDAA16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3C23F3"/>
    <w:multiLevelType w:val="multilevel"/>
    <w:tmpl w:val="A5B6B4A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29">
    <w:nsid w:val="5DC1706F"/>
    <w:multiLevelType w:val="hybridMultilevel"/>
    <w:tmpl w:val="62BA1788"/>
    <w:lvl w:ilvl="0" w:tplc="E6C23540">
      <w:start w:val="202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91D6D"/>
    <w:multiLevelType w:val="multilevel"/>
    <w:tmpl w:val="B31A9BD4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27B2B67"/>
    <w:multiLevelType w:val="hybridMultilevel"/>
    <w:tmpl w:val="28B4C80E"/>
    <w:lvl w:ilvl="0" w:tplc="858CCE4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4651ACE"/>
    <w:multiLevelType w:val="hybridMultilevel"/>
    <w:tmpl w:val="238E7380"/>
    <w:lvl w:ilvl="0" w:tplc="A16ACA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808225C"/>
    <w:multiLevelType w:val="hybridMultilevel"/>
    <w:tmpl w:val="B52858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BF24EC9"/>
    <w:multiLevelType w:val="hybridMultilevel"/>
    <w:tmpl w:val="507E86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28"/>
  </w:num>
  <w:num w:numId="14">
    <w:abstractNumId w:val="15"/>
  </w:num>
  <w:num w:numId="15">
    <w:abstractNumId w:val="30"/>
  </w:num>
  <w:num w:numId="16">
    <w:abstractNumId w:val="29"/>
  </w:num>
  <w:num w:numId="17">
    <w:abstractNumId w:val="26"/>
  </w:num>
  <w:num w:numId="18">
    <w:abstractNumId w:val="25"/>
  </w:num>
  <w:num w:numId="19">
    <w:abstractNumId w:val="12"/>
  </w:num>
  <w:num w:numId="20">
    <w:abstractNumId w:val="23"/>
  </w:num>
  <w:num w:numId="21">
    <w:abstractNumId w:val="13"/>
  </w:num>
  <w:num w:numId="22">
    <w:abstractNumId w:val="14"/>
  </w:num>
  <w:num w:numId="23">
    <w:abstractNumId w:val="33"/>
  </w:num>
  <w:num w:numId="24">
    <w:abstractNumId w:val="21"/>
  </w:num>
  <w:num w:numId="25">
    <w:abstractNumId w:val="11"/>
  </w:num>
  <w:num w:numId="26">
    <w:abstractNumId w:val="19"/>
  </w:num>
  <w:num w:numId="27">
    <w:abstractNumId w:val="20"/>
  </w:num>
  <w:num w:numId="28">
    <w:abstractNumId w:val="27"/>
  </w:num>
  <w:num w:numId="29">
    <w:abstractNumId w:val="34"/>
  </w:num>
  <w:num w:numId="30">
    <w:abstractNumId w:val="17"/>
  </w:num>
  <w:num w:numId="31">
    <w:abstractNumId w:val="32"/>
  </w:num>
  <w:num w:numId="32">
    <w:abstractNumId w:val="22"/>
  </w:num>
  <w:num w:numId="33">
    <w:abstractNumId w:val="18"/>
  </w:num>
  <w:num w:numId="34">
    <w:abstractNumId w:val="16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7DBA"/>
    <w:rsid w:val="00000186"/>
    <w:rsid w:val="00000698"/>
    <w:rsid w:val="0000132A"/>
    <w:rsid w:val="000028C5"/>
    <w:rsid w:val="00004698"/>
    <w:rsid w:val="00004C09"/>
    <w:rsid w:val="00005099"/>
    <w:rsid w:val="000056AF"/>
    <w:rsid w:val="000062D9"/>
    <w:rsid w:val="0000631F"/>
    <w:rsid w:val="000116EA"/>
    <w:rsid w:val="00011BB1"/>
    <w:rsid w:val="00012A5E"/>
    <w:rsid w:val="000131DB"/>
    <w:rsid w:val="00014E4B"/>
    <w:rsid w:val="00015006"/>
    <w:rsid w:val="0001537E"/>
    <w:rsid w:val="00016BBA"/>
    <w:rsid w:val="000208BC"/>
    <w:rsid w:val="00021DE9"/>
    <w:rsid w:val="000223D0"/>
    <w:rsid w:val="00022BD0"/>
    <w:rsid w:val="0002330D"/>
    <w:rsid w:val="00023787"/>
    <w:rsid w:val="0002397F"/>
    <w:rsid w:val="0002555E"/>
    <w:rsid w:val="000255A9"/>
    <w:rsid w:val="00025DE8"/>
    <w:rsid w:val="00025ED6"/>
    <w:rsid w:val="00026C91"/>
    <w:rsid w:val="00026EAA"/>
    <w:rsid w:val="000274C1"/>
    <w:rsid w:val="00030539"/>
    <w:rsid w:val="00032472"/>
    <w:rsid w:val="00032D04"/>
    <w:rsid w:val="00032E9B"/>
    <w:rsid w:val="000348F9"/>
    <w:rsid w:val="00035F62"/>
    <w:rsid w:val="00036129"/>
    <w:rsid w:val="00036F68"/>
    <w:rsid w:val="00040116"/>
    <w:rsid w:val="000406B7"/>
    <w:rsid w:val="0004085A"/>
    <w:rsid w:val="00040BE8"/>
    <w:rsid w:val="00041A71"/>
    <w:rsid w:val="00041CB5"/>
    <w:rsid w:val="0004341F"/>
    <w:rsid w:val="0004670A"/>
    <w:rsid w:val="000513A2"/>
    <w:rsid w:val="00051674"/>
    <w:rsid w:val="0005197B"/>
    <w:rsid w:val="0005205C"/>
    <w:rsid w:val="00052412"/>
    <w:rsid w:val="00053725"/>
    <w:rsid w:val="00054A34"/>
    <w:rsid w:val="00055168"/>
    <w:rsid w:val="000557EC"/>
    <w:rsid w:val="000563D9"/>
    <w:rsid w:val="00057126"/>
    <w:rsid w:val="00057BA4"/>
    <w:rsid w:val="00057EDA"/>
    <w:rsid w:val="00062BD0"/>
    <w:rsid w:val="00065608"/>
    <w:rsid w:val="000668AB"/>
    <w:rsid w:val="0006707C"/>
    <w:rsid w:val="000676D4"/>
    <w:rsid w:val="000707FA"/>
    <w:rsid w:val="000720E5"/>
    <w:rsid w:val="000721A6"/>
    <w:rsid w:val="00072D2D"/>
    <w:rsid w:val="000733D4"/>
    <w:rsid w:val="0007375C"/>
    <w:rsid w:val="00073A73"/>
    <w:rsid w:val="00073D28"/>
    <w:rsid w:val="00074134"/>
    <w:rsid w:val="00074DF9"/>
    <w:rsid w:val="00076949"/>
    <w:rsid w:val="0007723C"/>
    <w:rsid w:val="00077EBF"/>
    <w:rsid w:val="0008077F"/>
    <w:rsid w:val="000837F0"/>
    <w:rsid w:val="00083E23"/>
    <w:rsid w:val="00084C2D"/>
    <w:rsid w:val="00086415"/>
    <w:rsid w:val="0008672F"/>
    <w:rsid w:val="000877D0"/>
    <w:rsid w:val="0009004F"/>
    <w:rsid w:val="00090067"/>
    <w:rsid w:val="000901CA"/>
    <w:rsid w:val="00091AC6"/>
    <w:rsid w:val="00092AD0"/>
    <w:rsid w:val="00095741"/>
    <w:rsid w:val="0009596B"/>
    <w:rsid w:val="00095BBD"/>
    <w:rsid w:val="000962F1"/>
    <w:rsid w:val="000975FF"/>
    <w:rsid w:val="000976A5"/>
    <w:rsid w:val="00097DB9"/>
    <w:rsid w:val="000A2709"/>
    <w:rsid w:val="000A3235"/>
    <w:rsid w:val="000A40CD"/>
    <w:rsid w:val="000A481C"/>
    <w:rsid w:val="000A4DC6"/>
    <w:rsid w:val="000A5403"/>
    <w:rsid w:val="000A7B8E"/>
    <w:rsid w:val="000A7FAF"/>
    <w:rsid w:val="000B04CA"/>
    <w:rsid w:val="000B1243"/>
    <w:rsid w:val="000B2915"/>
    <w:rsid w:val="000B2A91"/>
    <w:rsid w:val="000B6677"/>
    <w:rsid w:val="000B6ABA"/>
    <w:rsid w:val="000B7F7C"/>
    <w:rsid w:val="000C113F"/>
    <w:rsid w:val="000C16B8"/>
    <w:rsid w:val="000C2040"/>
    <w:rsid w:val="000C3A82"/>
    <w:rsid w:val="000C49F9"/>
    <w:rsid w:val="000C5BA8"/>
    <w:rsid w:val="000C5D20"/>
    <w:rsid w:val="000C62E7"/>
    <w:rsid w:val="000C6B39"/>
    <w:rsid w:val="000D0BCC"/>
    <w:rsid w:val="000D10B8"/>
    <w:rsid w:val="000D1860"/>
    <w:rsid w:val="000D1A7F"/>
    <w:rsid w:val="000D26FF"/>
    <w:rsid w:val="000D27F0"/>
    <w:rsid w:val="000D295C"/>
    <w:rsid w:val="000D37A8"/>
    <w:rsid w:val="000D40B8"/>
    <w:rsid w:val="000D4651"/>
    <w:rsid w:val="000D471C"/>
    <w:rsid w:val="000D4E7C"/>
    <w:rsid w:val="000D5347"/>
    <w:rsid w:val="000E0326"/>
    <w:rsid w:val="000E0921"/>
    <w:rsid w:val="000E17BD"/>
    <w:rsid w:val="000E1DF6"/>
    <w:rsid w:val="000E2A22"/>
    <w:rsid w:val="000E32A3"/>
    <w:rsid w:val="000E3D1F"/>
    <w:rsid w:val="000E4290"/>
    <w:rsid w:val="000E4B14"/>
    <w:rsid w:val="000E52AC"/>
    <w:rsid w:val="000E5B11"/>
    <w:rsid w:val="000E60CA"/>
    <w:rsid w:val="000E71CA"/>
    <w:rsid w:val="000F17FE"/>
    <w:rsid w:val="000F1FB7"/>
    <w:rsid w:val="000F6A09"/>
    <w:rsid w:val="000F6EAF"/>
    <w:rsid w:val="00100CFD"/>
    <w:rsid w:val="00101BA9"/>
    <w:rsid w:val="001041F8"/>
    <w:rsid w:val="00104953"/>
    <w:rsid w:val="001054F5"/>
    <w:rsid w:val="00105E09"/>
    <w:rsid w:val="0010722F"/>
    <w:rsid w:val="001074C7"/>
    <w:rsid w:val="00107944"/>
    <w:rsid w:val="00107998"/>
    <w:rsid w:val="00110300"/>
    <w:rsid w:val="00111181"/>
    <w:rsid w:val="00111308"/>
    <w:rsid w:val="0011217D"/>
    <w:rsid w:val="00112650"/>
    <w:rsid w:val="00112AF6"/>
    <w:rsid w:val="00112E4E"/>
    <w:rsid w:val="001142CD"/>
    <w:rsid w:val="00114431"/>
    <w:rsid w:val="0011481D"/>
    <w:rsid w:val="00115336"/>
    <w:rsid w:val="001168AD"/>
    <w:rsid w:val="00117280"/>
    <w:rsid w:val="00121993"/>
    <w:rsid w:val="0012206A"/>
    <w:rsid w:val="00123D90"/>
    <w:rsid w:val="001241EA"/>
    <w:rsid w:val="001249A7"/>
    <w:rsid w:val="00124BC5"/>
    <w:rsid w:val="00125464"/>
    <w:rsid w:val="00126023"/>
    <w:rsid w:val="001268A2"/>
    <w:rsid w:val="00126E34"/>
    <w:rsid w:val="001277C3"/>
    <w:rsid w:val="00130194"/>
    <w:rsid w:val="00131FEF"/>
    <w:rsid w:val="001325E3"/>
    <w:rsid w:val="0013306F"/>
    <w:rsid w:val="00137029"/>
    <w:rsid w:val="001414BD"/>
    <w:rsid w:val="00141E19"/>
    <w:rsid w:val="001426B8"/>
    <w:rsid w:val="0014480C"/>
    <w:rsid w:val="00145B05"/>
    <w:rsid w:val="00146E90"/>
    <w:rsid w:val="00146F99"/>
    <w:rsid w:val="00147347"/>
    <w:rsid w:val="00152870"/>
    <w:rsid w:val="00152E00"/>
    <w:rsid w:val="00154BC6"/>
    <w:rsid w:val="00156C8D"/>
    <w:rsid w:val="00157725"/>
    <w:rsid w:val="00157B47"/>
    <w:rsid w:val="00157FD2"/>
    <w:rsid w:val="0016026B"/>
    <w:rsid w:val="00160B69"/>
    <w:rsid w:val="00160CA2"/>
    <w:rsid w:val="00161415"/>
    <w:rsid w:val="00161C69"/>
    <w:rsid w:val="00163F69"/>
    <w:rsid w:val="00164693"/>
    <w:rsid w:val="00172D61"/>
    <w:rsid w:val="00174DC4"/>
    <w:rsid w:val="00174ED4"/>
    <w:rsid w:val="0017554E"/>
    <w:rsid w:val="0017665C"/>
    <w:rsid w:val="00176857"/>
    <w:rsid w:val="00176F74"/>
    <w:rsid w:val="00177B53"/>
    <w:rsid w:val="00177EED"/>
    <w:rsid w:val="00181628"/>
    <w:rsid w:val="00181E7D"/>
    <w:rsid w:val="00182A65"/>
    <w:rsid w:val="00182B4C"/>
    <w:rsid w:val="001846CF"/>
    <w:rsid w:val="00186550"/>
    <w:rsid w:val="00186D37"/>
    <w:rsid w:val="001872D4"/>
    <w:rsid w:val="001879D4"/>
    <w:rsid w:val="00190F19"/>
    <w:rsid w:val="00191BF3"/>
    <w:rsid w:val="00191C61"/>
    <w:rsid w:val="001932BC"/>
    <w:rsid w:val="00193605"/>
    <w:rsid w:val="00195CD6"/>
    <w:rsid w:val="00195D6D"/>
    <w:rsid w:val="00197F28"/>
    <w:rsid w:val="001A0276"/>
    <w:rsid w:val="001A1D96"/>
    <w:rsid w:val="001A23A7"/>
    <w:rsid w:val="001A450E"/>
    <w:rsid w:val="001A4ABD"/>
    <w:rsid w:val="001A4D1A"/>
    <w:rsid w:val="001A6354"/>
    <w:rsid w:val="001B0C3D"/>
    <w:rsid w:val="001B12C2"/>
    <w:rsid w:val="001B2327"/>
    <w:rsid w:val="001B44AA"/>
    <w:rsid w:val="001B5405"/>
    <w:rsid w:val="001C009B"/>
    <w:rsid w:val="001C0248"/>
    <w:rsid w:val="001C194A"/>
    <w:rsid w:val="001C1F2C"/>
    <w:rsid w:val="001C3DBA"/>
    <w:rsid w:val="001C45B0"/>
    <w:rsid w:val="001C583E"/>
    <w:rsid w:val="001C5A71"/>
    <w:rsid w:val="001C642A"/>
    <w:rsid w:val="001C75A9"/>
    <w:rsid w:val="001D0971"/>
    <w:rsid w:val="001D0F33"/>
    <w:rsid w:val="001D0F37"/>
    <w:rsid w:val="001D2594"/>
    <w:rsid w:val="001D2899"/>
    <w:rsid w:val="001D2DEA"/>
    <w:rsid w:val="001D370B"/>
    <w:rsid w:val="001D4315"/>
    <w:rsid w:val="001D60F5"/>
    <w:rsid w:val="001D76F0"/>
    <w:rsid w:val="001D777A"/>
    <w:rsid w:val="001D77A9"/>
    <w:rsid w:val="001E01AA"/>
    <w:rsid w:val="001E154A"/>
    <w:rsid w:val="001E1DDA"/>
    <w:rsid w:val="001E1E35"/>
    <w:rsid w:val="001E2504"/>
    <w:rsid w:val="001E410B"/>
    <w:rsid w:val="001E432D"/>
    <w:rsid w:val="001E47DD"/>
    <w:rsid w:val="001E48B2"/>
    <w:rsid w:val="001E53DA"/>
    <w:rsid w:val="001E5B87"/>
    <w:rsid w:val="001E6764"/>
    <w:rsid w:val="001E729B"/>
    <w:rsid w:val="001F098B"/>
    <w:rsid w:val="001F0C2B"/>
    <w:rsid w:val="001F2D7E"/>
    <w:rsid w:val="001F2FA4"/>
    <w:rsid w:val="001F4E71"/>
    <w:rsid w:val="001F55B9"/>
    <w:rsid w:val="00200041"/>
    <w:rsid w:val="00200782"/>
    <w:rsid w:val="002014DA"/>
    <w:rsid w:val="0020163A"/>
    <w:rsid w:val="00202C2A"/>
    <w:rsid w:val="002048D8"/>
    <w:rsid w:val="00204A6A"/>
    <w:rsid w:val="00204B42"/>
    <w:rsid w:val="00205D2E"/>
    <w:rsid w:val="00205E59"/>
    <w:rsid w:val="00206FFE"/>
    <w:rsid w:val="002107BD"/>
    <w:rsid w:val="0021194B"/>
    <w:rsid w:val="00211B98"/>
    <w:rsid w:val="00211BBD"/>
    <w:rsid w:val="00212A1F"/>
    <w:rsid w:val="00213989"/>
    <w:rsid w:val="0021475E"/>
    <w:rsid w:val="00215539"/>
    <w:rsid w:val="00215627"/>
    <w:rsid w:val="002163A3"/>
    <w:rsid w:val="00216AD2"/>
    <w:rsid w:val="00216FEF"/>
    <w:rsid w:val="0022049A"/>
    <w:rsid w:val="00221664"/>
    <w:rsid w:val="00221D4D"/>
    <w:rsid w:val="00222378"/>
    <w:rsid w:val="00224C14"/>
    <w:rsid w:val="00225BD0"/>
    <w:rsid w:val="00226829"/>
    <w:rsid w:val="00226CAC"/>
    <w:rsid w:val="00227275"/>
    <w:rsid w:val="002274A7"/>
    <w:rsid w:val="00227CCD"/>
    <w:rsid w:val="00227FF6"/>
    <w:rsid w:val="00231188"/>
    <w:rsid w:val="00231ECC"/>
    <w:rsid w:val="00232EDA"/>
    <w:rsid w:val="00233BA1"/>
    <w:rsid w:val="00234262"/>
    <w:rsid w:val="00234CDB"/>
    <w:rsid w:val="00234EEC"/>
    <w:rsid w:val="002351C6"/>
    <w:rsid w:val="002359D4"/>
    <w:rsid w:val="00236C3D"/>
    <w:rsid w:val="002410E5"/>
    <w:rsid w:val="00241C1A"/>
    <w:rsid w:val="0024508B"/>
    <w:rsid w:val="0024520A"/>
    <w:rsid w:val="0024590B"/>
    <w:rsid w:val="00245B72"/>
    <w:rsid w:val="00245F73"/>
    <w:rsid w:val="00251F10"/>
    <w:rsid w:val="00253A8A"/>
    <w:rsid w:val="0025552C"/>
    <w:rsid w:val="002560DD"/>
    <w:rsid w:val="002576F4"/>
    <w:rsid w:val="0026199A"/>
    <w:rsid w:val="00261E65"/>
    <w:rsid w:val="00262702"/>
    <w:rsid w:val="00263363"/>
    <w:rsid w:val="00263F05"/>
    <w:rsid w:val="00264020"/>
    <w:rsid w:val="00264670"/>
    <w:rsid w:val="00264E72"/>
    <w:rsid w:val="00264F3F"/>
    <w:rsid w:val="00265270"/>
    <w:rsid w:val="00265863"/>
    <w:rsid w:val="00265AC1"/>
    <w:rsid w:val="002672F4"/>
    <w:rsid w:val="00267AFF"/>
    <w:rsid w:val="00270491"/>
    <w:rsid w:val="002705F8"/>
    <w:rsid w:val="00270FE4"/>
    <w:rsid w:val="00271728"/>
    <w:rsid w:val="002743A1"/>
    <w:rsid w:val="00274F30"/>
    <w:rsid w:val="00275681"/>
    <w:rsid w:val="00275A24"/>
    <w:rsid w:val="00275DBF"/>
    <w:rsid w:val="00277972"/>
    <w:rsid w:val="002801EC"/>
    <w:rsid w:val="00280B12"/>
    <w:rsid w:val="0028127B"/>
    <w:rsid w:val="00281760"/>
    <w:rsid w:val="002826DA"/>
    <w:rsid w:val="00282E16"/>
    <w:rsid w:val="00285982"/>
    <w:rsid w:val="00287579"/>
    <w:rsid w:val="00290526"/>
    <w:rsid w:val="00291589"/>
    <w:rsid w:val="00291E09"/>
    <w:rsid w:val="00291E9E"/>
    <w:rsid w:val="00292865"/>
    <w:rsid w:val="00293B1B"/>
    <w:rsid w:val="00293B39"/>
    <w:rsid w:val="00294318"/>
    <w:rsid w:val="00295440"/>
    <w:rsid w:val="002954DD"/>
    <w:rsid w:val="00295917"/>
    <w:rsid w:val="0029639B"/>
    <w:rsid w:val="00297044"/>
    <w:rsid w:val="00297911"/>
    <w:rsid w:val="00297D91"/>
    <w:rsid w:val="002A031D"/>
    <w:rsid w:val="002A040C"/>
    <w:rsid w:val="002A0B9F"/>
    <w:rsid w:val="002A0D7C"/>
    <w:rsid w:val="002A100C"/>
    <w:rsid w:val="002A1B67"/>
    <w:rsid w:val="002A1CF8"/>
    <w:rsid w:val="002A244C"/>
    <w:rsid w:val="002A2B32"/>
    <w:rsid w:val="002A3B0E"/>
    <w:rsid w:val="002A4E4A"/>
    <w:rsid w:val="002A58E2"/>
    <w:rsid w:val="002A5BD8"/>
    <w:rsid w:val="002A5CD2"/>
    <w:rsid w:val="002A6175"/>
    <w:rsid w:val="002A71B4"/>
    <w:rsid w:val="002A77C9"/>
    <w:rsid w:val="002B01D7"/>
    <w:rsid w:val="002B4EEE"/>
    <w:rsid w:val="002B5A86"/>
    <w:rsid w:val="002B6B22"/>
    <w:rsid w:val="002B6BC5"/>
    <w:rsid w:val="002B6C89"/>
    <w:rsid w:val="002B7479"/>
    <w:rsid w:val="002C2B1C"/>
    <w:rsid w:val="002C44C3"/>
    <w:rsid w:val="002C541B"/>
    <w:rsid w:val="002C7E5E"/>
    <w:rsid w:val="002D04B2"/>
    <w:rsid w:val="002D1784"/>
    <w:rsid w:val="002D2D5B"/>
    <w:rsid w:val="002D6CB3"/>
    <w:rsid w:val="002D6DA6"/>
    <w:rsid w:val="002D7E3F"/>
    <w:rsid w:val="002E04F0"/>
    <w:rsid w:val="002E1FA0"/>
    <w:rsid w:val="002E2863"/>
    <w:rsid w:val="002E293E"/>
    <w:rsid w:val="002E2C36"/>
    <w:rsid w:val="002E3DFD"/>
    <w:rsid w:val="002E43C6"/>
    <w:rsid w:val="002E4503"/>
    <w:rsid w:val="002E64C6"/>
    <w:rsid w:val="002F16F5"/>
    <w:rsid w:val="002F341B"/>
    <w:rsid w:val="002F4FE5"/>
    <w:rsid w:val="002F5210"/>
    <w:rsid w:val="002F5699"/>
    <w:rsid w:val="002F5BBF"/>
    <w:rsid w:val="00300DF3"/>
    <w:rsid w:val="003022C3"/>
    <w:rsid w:val="00304092"/>
    <w:rsid w:val="003051D6"/>
    <w:rsid w:val="00305A07"/>
    <w:rsid w:val="00311AF3"/>
    <w:rsid w:val="00312090"/>
    <w:rsid w:val="00313A60"/>
    <w:rsid w:val="0031402D"/>
    <w:rsid w:val="00315879"/>
    <w:rsid w:val="003162CB"/>
    <w:rsid w:val="003165CC"/>
    <w:rsid w:val="00316B7C"/>
    <w:rsid w:val="0031719C"/>
    <w:rsid w:val="00320AFA"/>
    <w:rsid w:val="00321870"/>
    <w:rsid w:val="00321C5C"/>
    <w:rsid w:val="0032226A"/>
    <w:rsid w:val="0032331E"/>
    <w:rsid w:val="003235D5"/>
    <w:rsid w:val="00324B51"/>
    <w:rsid w:val="003264E9"/>
    <w:rsid w:val="003273E4"/>
    <w:rsid w:val="003330E1"/>
    <w:rsid w:val="00333477"/>
    <w:rsid w:val="00333687"/>
    <w:rsid w:val="003347D3"/>
    <w:rsid w:val="003421B9"/>
    <w:rsid w:val="00342A08"/>
    <w:rsid w:val="00343154"/>
    <w:rsid w:val="00344C4C"/>
    <w:rsid w:val="0034523E"/>
    <w:rsid w:val="00345891"/>
    <w:rsid w:val="003475A7"/>
    <w:rsid w:val="00351D9E"/>
    <w:rsid w:val="00352AF0"/>
    <w:rsid w:val="00357348"/>
    <w:rsid w:val="003574A5"/>
    <w:rsid w:val="00360AE2"/>
    <w:rsid w:val="00360F43"/>
    <w:rsid w:val="00362708"/>
    <w:rsid w:val="00362B73"/>
    <w:rsid w:val="00362FDE"/>
    <w:rsid w:val="00364E3D"/>
    <w:rsid w:val="0036550C"/>
    <w:rsid w:val="00366144"/>
    <w:rsid w:val="003663D7"/>
    <w:rsid w:val="003669A6"/>
    <w:rsid w:val="00367BD8"/>
    <w:rsid w:val="003711F4"/>
    <w:rsid w:val="003739DA"/>
    <w:rsid w:val="0037452F"/>
    <w:rsid w:val="00375F9B"/>
    <w:rsid w:val="003777A2"/>
    <w:rsid w:val="00377C19"/>
    <w:rsid w:val="00380163"/>
    <w:rsid w:val="00381DDA"/>
    <w:rsid w:val="003821B6"/>
    <w:rsid w:val="0038459B"/>
    <w:rsid w:val="00384BA5"/>
    <w:rsid w:val="003855FA"/>
    <w:rsid w:val="003856A4"/>
    <w:rsid w:val="00385A84"/>
    <w:rsid w:val="00386C0E"/>
    <w:rsid w:val="00387D5D"/>
    <w:rsid w:val="003910A9"/>
    <w:rsid w:val="0039130B"/>
    <w:rsid w:val="00391682"/>
    <w:rsid w:val="00391773"/>
    <w:rsid w:val="003920DA"/>
    <w:rsid w:val="003937C7"/>
    <w:rsid w:val="003943D9"/>
    <w:rsid w:val="0039446B"/>
    <w:rsid w:val="00397652"/>
    <w:rsid w:val="00397E3B"/>
    <w:rsid w:val="003A054A"/>
    <w:rsid w:val="003A1046"/>
    <w:rsid w:val="003A151E"/>
    <w:rsid w:val="003A266E"/>
    <w:rsid w:val="003A4589"/>
    <w:rsid w:val="003A5695"/>
    <w:rsid w:val="003A6A59"/>
    <w:rsid w:val="003A6F47"/>
    <w:rsid w:val="003B0D26"/>
    <w:rsid w:val="003B1593"/>
    <w:rsid w:val="003B1EDE"/>
    <w:rsid w:val="003B2171"/>
    <w:rsid w:val="003B348C"/>
    <w:rsid w:val="003B4423"/>
    <w:rsid w:val="003B5837"/>
    <w:rsid w:val="003B5CFF"/>
    <w:rsid w:val="003B5E7A"/>
    <w:rsid w:val="003B767F"/>
    <w:rsid w:val="003B7B85"/>
    <w:rsid w:val="003C09C1"/>
    <w:rsid w:val="003C10C3"/>
    <w:rsid w:val="003C1BC0"/>
    <w:rsid w:val="003C275D"/>
    <w:rsid w:val="003C2BF7"/>
    <w:rsid w:val="003C3754"/>
    <w:rsid w:val="003C47AA"/>
    <w:rsid w:val="003C6841"/>
    <w:rsid w:val="003C7746"/>
    <w:rsid w:val="003D1175"/>
    <w:rsid w:val="003D2B45"/>
    <w:rsid w:val="003D2BA6"/>
    <w:rsid w:val="003D35A4"/>
    <w:rsid w:val="003D3946"/>
    <w:rsid w:val="003D4F45"/>
    <w:rsid w:val="003D506A"/>
    <w:rsid w:val="003D55F2"/>
    <w:rsid w:val="003D69A4"/>
    <w:rsid w:val="003D75E2"/>
    <w:rsid w:val="003E083C"/>
    <w:rsid w:val="003E0C1E"/>
    <w:rsid w:val="003E155E"/>
    <w:rsid w:val="003E1DED"/>
    <w:rsid w:val="003E2D79"/>
    <w:rsid w:val="003E33F2"/>
    <w:rsid w:val="003E3631"/>
    <w:rsid w:val="003E438B"/>
    <w:rsid w:val="003E545E"/>
    <w:rsid w:val="003E603A"/>
    <w:rsid w:val="003E6070"/>
    <w:rsid w:val="003E6078"/>
    <w:rsid w:val="003E666D"/>
    <w:rsid w:val="003E6B79"/>
    <w:rsid w:val="003E79DF"/>
    <w:rsid w:val="003E7F89"/>
    <w:rsid w:val="003F0815"/>
    <w:rsid w:val="003F1577"/>
    <w:rsid w:val="003F2C97"/>
    <w:rsid w:val="0040473D"/>
    <w:rsid w:val="004054A4"/>
    <w:rsid w:val="00405795"/>
    <w:rsid w:val="00407EA3"/>
    <w:rsid w:val="00410FA2"/>
    <w:rsid w:val="00411041"/>
    <w:rsid w:val="00411393"/>
    <w:rsid w:val="00411560"/>
    <w:rsid w:val="00413520"/>
    <w:rsid w:val="0041472D"/>
    <w:rsid w:val="00417C6A"/>
    <w:rsid w:val="00421066"/>
    <w:rsid w:val="00421104"/>
    <w:rsid w:val="00421451"/>
    <w:rsid w:val="00421662"/>
    <w:rsid w:val="004237A3"/>
    <w:rsid w:val="00423F65"/>
    <w:rsid w:val="00423FCE"/>
    <w:rsid w:val="00424637"/>
    <w:rsid w:val="0042500D"/>
    <w:rsid w:val="004274F0"/>
    <w:rsid w:val="00427BA0"/>
    <w:rsid w:val="00431FD4"/>
    <w:rsid w:val="0043436D"/>
    <w:rsid w:val="0043537D"/>
    <w:rsid w:val="004354C2"/>
    <w:rsid w:val="004372EB"/>
    <w:rsid w:val="00437EA2"/>
    <w:rsid w:val="00440927"/>
    <w:rsid w:val="00440E55"/>
    <w:rsid w:val="004418A4"/>
    <w:rsid w:val="00442DBC"/>
    <w:rsid w:val="00443944"/>
    <w:rsid w:val="00443C27"/>
    <w:rsid w:val="004452FA"/>
    <w:rsid w:val="00445B42"/>
    <w:rsid w:val="00451467"/>
    <w:rsid w:val="0045231B"/>
    <w:rsid w:val="00452BAA"/>
    <w:rsid w:val="00453C11"/>
    <w:rsid w:val="00453F5F"/>
    <w:rsid w:val="00457986"/>
    <w:rsid w:val="0046062B"/>
    <w:rsid w:val="0046230C"/>
    <w:rsid w:val="00462706"/>
    <w:rsid w:val="004642D5"/>
    <w:rsid w:val="00464DB3"/>
    <w:rsid w:val="00466596"/>
    <w:rsid w:val="00466A3B"/>
    <w:rsid w:val="004671E2"/>
    <w:rsid w:val="00467829"/>
    <w:rsid w:val="00471C2E"/>
    <w:rsid w:val="00476E2B"/>
    <w:rsid w:val="00477235"/>
    <w:rsid w:val="00477B77"/>
    <w:rsid w:val="004805B3"/>
    <w:rsid w:val="00481C4E"/>
    <w:rsid w:val="004827EF"/>
    <w:rsid w:val="00485199"/>
    <w:rsid w:val="00485F35"/>
    <w:rsid w:val="00487180"/>
    <w:rsid w:val="0048729A"/>
    <w:rsid w:val="00487D03"/>
    <w:rsid w:val="00487E8D"/>
    <w:rsid w:val="00487F28"/>
    <w:rsid w:val="004900A6"/>
    <w:rsid w:val="0049499A"/>
    <w:rsid w:val="00494E51"/>
    <w:rsid w:val="00494F7D"/>
    <w:rsid w:val="00495D05"/>
    <w:rsid w:val="00496594"/>
    <w:rsid w:val="00496F59"/>
    <w:rsid w:val="00497018"/>
    <w:rsid w:val="0049742C"/>
    <w:rsid w:val="0049775A"/>
    <w:rsid w:val="004A0F5F"/>
    <w:rsid w:val="004A140A"/>
    <w:rsid w:val="004A1C7B"/>
    <w:rsid w:val="004A24D1"/>
    <w:rsid w:val="004A4911"/>
    <w:rsid w:val="004A54F4"/>
    <w:rsid w:val="004A5571"/>
    <w:rsid w:val="004A6B2C"/>
    <w:rsid w:val="004A7834"/>
    <w:rsid w:val="004A7E2D"/>
    <w:rsid w:val="004B0CCB"/>
    <w:rsid w:val="004B10C1"/>
    <w:rsid w:val="004B1157"/>
    <w:rsid w:val="004B1C68"/>
    <w:rsid w:val="004C123B"/>
    <w:rsid w:val="004C3221"/>
    <w:rsid w:val="004C4CA5"/>
    <w:rsid w:val="004C4DF1"/>
    <w:rsid w:val="004C5448"/>
    <w:rsid w:val="004C5597"/>
    <w:rsid w:val="004C7BA4"/>
    <w:rsid w:val="004D0148"/>
    <w:rsid w:val="004D032D"/>
    <w:rsid w:val="004D2C51"/>
    <w:rsid w:val="004D3BE1"/>
    <w:rsid w:val="004D4340"/>
    <w:rsid w:val="004D4EFE"/>
    <w:rsid w:val="004D5551"/>
    <w:rsid w:val="004D6D63"/>
    <w:rsid w:val="004D7A3C"/>
    <w:rsid w:val="004D7E0F"/>
    <w:rsid w:val="004E0131"/>
    <w:rsid w:val="004E5589"/>
    <w:rsid w:val="004E6ECD"/>
    <w:rsid w:val="004E6F08"/>
    <w:rsid w:val="004E77AC"/>
    <w:rsid w:val="004E7C1A"/>
    <w:rsid w:val="004F1B10"/>
    <w:rsid w:val="004F1E0F"/>
    <w:rsid w:val="004F2689"/>
    <w:rsid w:val="004F39FA"/>
    <w:rsid w:val="004F409A"/>
    <w:rsid w:val="004F5D96"/>
    <w:rsid w:val="0050056E"/>
    <w:rsid w:val="00500977"/>
    <w:rsid w:val="0050262B"/>
    <w:rsid w:val="005029A8"/>
    <w:rsid w:val="00503566"/>
    <w:rsid w:val="00503C0D"/>
    <w:rsid w:val="00504937"/>
    <w:rsid w:val="005049A2"/>
    <w:rsid w:val="00505327"/>
    <w:rsid w:val="00505A62"/>
    <w:rsid w:val="00505C82"/>
    <w:rsid w:val="00506D60"/>
    <w:rsid w:val="00506DA4"/>
    <w:rsid w:val="00510A79"/>
    <w:rsid w:val="00511410"/>
    <w:rsid w:val="00512920"/>
    <w:rsid w:val="0051380A"/>
    <w:rsid w:val="00517DB7"/>
    <w:rsid w:val="005203E2"/>
    <w:rsid w:val="00520626"/>
    <w:rsid w:val="00520863"/>
    <w:rsid w:val="00521398"/>
    <w:rsid w:val="00521619"/>
    <w:rsid w:val="005229E8"/>
    <w:rsid w:val="00523B1D"/>
    <w:rsid w:val="0052464A"/>
    <w:rsid w:val="00524917"/>
    <w:rsid w:val="00525602"/>
    <w:rsid w:val="0052615E"/>
    <w:rsid w:val="005310F8"/>
    <w:rsid w:val="00533E01"/>
    <w:rsid w:val="005362A2"/>
    <w:rsid w:val="00537C7D"/>
    <w:rsid w:val="00537DB9"/>
    <w:rsid w:val="0054018C"/>
    <w:rsid w:val="00540A67"/>
    <w:rsid w:val="0054116F"/>
    <w:rsid w:val="005414BF"/>
    <w:rsid w:val="00542C43"/>
    <w:rsid w:val="005435A9"/>
    <w:rsid w:val="00546894"/>
    <w:rsid w:val="0054705E"/>
    <w:rsid w:val="0054765C"/>
    <w:rsid w:val="00550C6F"/>
    <w:rsid w:val="005517C6"/>
    <w:rsid w:val="00553590"/>
    <w:rsid w:val="0055451E"/>
    <w:rsid w:val="005552A0"/>
    <w:rsid w:val="00556BE7"/>
    <w:rsid w:val="00557A18"/>
    <w:rsid w:val="00562CC0"/>
    <w:rsid w:val="00563CF8"/>
    <w:rsid w:val="005645A7"/>
    <w:rsid w:val="005648A9"/>
    <w:rsid w:val="00565661"/>
    <w:rsid w:val="00566060"/>
    <w:rsid w:val="00566A30"/>
    <w:rsid w:val="00567851"/>
    <w:rsid w:val="00567BA5"/>
    <w:rsid w:val="0057017F"/>
    <w:rsid w:val="005702B5"/>
    <w:rsid w:val="005718C1"/>
    <w:rsid w:val="00573A0A"/>
    <w:rsid w:val="00573FC2"/>
    <w:rsid w:val="00575255"/>
    <w:rsid w:val="00575C7C"/>
    <w:rsid w:val="00576B71"/>
    <w:rsid w:val="00580921"/>
    <w:rsid w:val="005818F9"/>
    <w:rsid w:val="0058239E"/>
    <w:rsid w:val="005828D6"/>
    <w:rsid w:val="00582FF3"/>
    <w:rsid w:val="0058305C"/>
    <w:rsid w:val="00583D54"/>
    <w:rsid w:val="005843E3"/>
    <w:rsid w:val="00584581"/>
    <w:rsid w:val="00585017"/>
    <w:rsid w:val="0058618F"/>
    <w:rsid w:val="00591999"/>
    <w:rsid w:val="00591BDC"/>
    <w:rsid w:val="005932FA"/>
    <w:rsid w:val="005A074D"/>
    <w:rsid w:val="005A370A"/>
    <w:rsid w:val="005A5048"/>
    <w:rsid w:val="005A52B5"/>
    <w:rsid w:val="005B124D"/>
    <w:rsid w:val="005B1802"/>
    <w:rsid w:val="005B2812"/>
    <w:rsid w:val="005B3160"/>
    <w:rsid w:val="005B3682"/>
    <w:rsid w:val="005B48F9"/>
    <w:rsid w:val="005B7CA9"/>
    <w:rsid w:val="005C07AA"/>
    <w:rsid w:val="005C12A2"/>
    <w:rsid w:val="005C17B9"/>
    <w:rsid w:val="005C1D02"/>
    <w:rsid w:val="005C2C1B"/>
    <w:rsid w:val="005C3EC5"/>
    <w:rsid w:val="005C400D"/>
    <w:rsid w:val="005C5E5E"/>
    <w:rsid w:val="005C6A17"/>
    <w:rsid w:val="005C70C9"/>
    <w:rsid w:val="005D0091"/>
    <w:rsid w:val="005D1498"/>
    <w:rsid w:val="005D2532"/>
    <w:rsid w:val="005D3ECC"/>
    <w:rsid w:val="005D41C1"/>
    <w:rsid w:val="005D4EF3"/>
    <w:rsid w:val="005D6025"/>
    <w:rsid w:val="005D76D0"/>
    <w:rsid w:val="005E0322"/>
    <w:rsid w:val="005E1B07"/>
    <w:rsid w:val="005E330A"/>
    <w:rsid w:val="005E3C78"/>
    <w:rsid w:val="005E3D89"/>
    <w:rsid w:val="005E4798"/>
    <w:rsid w:val="005E52BC"/>
    <w:rsid w:val="005E52C7"/>
    <w:rsid w:val="005E6583"/>
    <w:rsid w:val="005E6AFC"/>
    <w:rsid w:val="005E7BBA"/>
    <w:rsid w:val="005F0F04"/>
    <w:rsid w:val="005F1AFC"/>
    <w:rsid w:val="005F24FC"/>
    <w:rsid w:val="005F2B11"/>
    <w:rsid w:val="005F3B2F"/>
    <w:rsid w:val="005F581A"/>
    <w:rsid w:val="005F5E25"/>
    <w:rsid w:val="005F6A30"/>
    <w:rsid w:val="005F7B8A"/>
    <w:rsid w:val="00600986"/>
    <w:rsid w:val="00600CB1"/>
    <w:rsid w:val="0060151C"/>
    <w:rsid w:val="006015C4"/>
    <w:rsid w:val="006015FD"/>
    <w:rsid w:val="006022BB"/>
    <w:rsid w:val="0060240C"/>
    <w:rsid w:val="0060329E"/>
    <w:rsid w:val="00606819"/>
    <w:rsid w:val="00606907"/>
    <w:rsid w:val="00606931"/>
    <w:rsid w:val="00606E6A"/>
    <w:rsid w:val="0060708D"/>
    <w:rsid w:val="00607335"/>
    <w:rsid w:val="006073D2"/>
    <w:rsid w:val="0060768C"/>
    <w:rsid w:val="00610B3D"/>
    <w:rsid w:val="006117BF"/>
    <w:rsid w:val="006120B2"/>
    <w:rsid w:val="00612F23"/>
    <w:rsid w:val="00613028"/>
    <w:rsid w:val="006178B4"/>
    <w:rsid w:val="00621A77"/>
    <w:rsid w:val="006223CC"/>
    <w:rsid w:val="00622DCF"/>
    <w:rsid w:val="00624283"/>
    <w:rsid w:val="006250EC"/>
    <w:rsid w:val="0062568C"/>
    <w:rsid w:val="006258DA"/>
    <w:rsid w:val="0062658B"/>
    <w:rsid w:val="00627587"/>
    <w:rsid w:val="006313FD"/>
    <w:rsid w:val="00631657"/>
    <w:rsid w:val="0063282A"/>
    <w:rsid w:val="00633135"/>
    <w:rsid w:val="006337D9"/>
    <w:rsid w:val="006344F2"/>
    <w:rsid w:val="00634E77"/>
    <w:rsid w:val="00635216"/>
    <w:rsid w:val="00637325"/>
    <w:rsid w:val="00642498"/>
    <w:rsid w:val="00642A91"/>
    <w:rsid w:val="00644966"/>
    <w:rsid w:val="00645151"/>
    <w:rsid w:val="00645CB8"/>
    <w:rsid w:val="00647490"/>
    <w:rsid w:val="00647ED1"/>
    <w:rsid w:val="00647EE8"/>
    <w:rsid w:val="0065017F"/>
    <w:rsid w:val="006502E6"/>
    <w:rsid w:val="00650A34"/>
    <w:rsid w:val="00650E3F"/>
    <w:rsid w:val="00651488"/>
    <w:rsid w:val="006541DE"/>
    <w:rsid w:val="00655052"/>
    <w:rsid w:val="00655F82"/>
    <w:rsid w:val="006560DF"/>
    <w:rsid w:val="00656BFC"/>
    <w:rsid w:val="00657961"/>
    <w:rsid w:val="006579E7"/>
    <w:rsid w:val="0066034A"/>
    <w:rsid w:val="00660A9B"/>
    <w:rsid w:val="00660E5C"/>
    <w:rsid w:val="006627DC"/>
    <w:rsid w:val="00663529"/>
    <w:rsid w:val="006658F1"/>
    <w:rsid w:val="00670026"/>
    <w:rsid w:val="006716E9"/>
    <w:rsid w:val="00671931"/>
    <w:rsid w:val="0067233D"/>
    <w:rsid w:val="00672C1B"/>
    <w:rsid w:val="0067327A"/>
    <w:rsid w:val="00673F3B"/>
    <w:rsid w:val="00675231"/>
    <w:rsid w:val="00676A1F"/>
    <w:rsid w:val="00676DE7"/>
    <w:rsid w:val="006809A0"/>
    <w:rsid w:val="00680A0E"/>
    <w:rsid w:val="00681257"/>
    <w:rsid w:val="006826CB"/>
    <w:rsid w:val="006847FA"/>
    <w:rsid w:val="00684D30"/>
    <w:rsid w:val="006860C9"/>
    <w:rsid w:val="006861FE"/>
    <w:rsid w:val="006907AC"/>
    <w:rsid w:val="00690CF0"/>
    <w:rsid w:val="00691CF8"/>
    <w:rsid w:val="00692251"/>
    <w:rsid w:val="0069295C"/>
    <w:rsid w:val="00692D9C"/>
    <w:rsid w:val="00692EC6"/>
    <w:rsid w:val="00693B21"/>
    <w:rsid w:val="006945D5"/>
    <w:rsid w:val="00696133"/>
    <w:rsid w:val="006A0254"/>
    <w:rsid w:val="006A12F0"/>
    <w:rsid w:val="006A164A"/>
    <w:rsid w:val="006A19FB"/>
    <w:rsid w:val="006A1FBB"/>
    <w:rsid w:val="006A2A8F"/>
    <w:rsid w:val="006A4ABE"/>
    <w:rsid w:val="006A544E"/>
    <w:rsid w:val="006A680B"/>
    <w:rsid w:val="006A6936"/>
    <w:rsid w:val="006A7D2F"/>
    <w:rsid w:val="006B0984"/>
    <w:rsid w:val="006B1ABC"/>
    <w:rsid w:val="006B2BAF"/>
    <w:rsid w:val="006B33C3"/>
    <w:rsid w:val="006B3A13"/>
    <w:rsid w:val="006B3AC1"/>
    <w:rsid w:val="006B3E6C"/>
    <w:rsid w:val="006B41F1"/>
    <w:rsid w:val="006B7A0A"/>
    <w:rsid w:val="006C2F1D"/>
    <w:rsid w:val="006C3434"/>
    <w:rsid w:val="006C36A0"/>
    <w:rsid w:val="006C40BB"/>
    <w:rsid w:val="006C4E9C"/>
    <w:rsid w:val="006C5028"/>
    <w:rsid w:val="006C6112"/>
    <w:rsid w:val="006D0A11"/>
    <w:rsid w:val="006D0F28"/>
    <w:rsid w:val="006D1DC9"/>
    <w:rsid w:val="006D1F15"/>
    <w:rsid w:val="006D21F0"/>
    <w:rsid w:val="006D2D0A"/>
    <w:rsid w:val="006D55F7"/>
    <w:rsid w:val="006D5A6B"/>
    <w:rsid w:val="006D61F3"/>
    <w:rsid w:val="006D6B05"/>
    <w:rsid w:val="006E2E04"/>
    <w:rsid w:val="006E5E0B"/>
    <w:rsid w:val="006F01CB"/>
    <w:rsid w:val="006F090C"/>
    <w:rsid w:val="006F1024"/>
    <w:rsid w:val="006F1DCB"/>
    <w:rsid w:val="006F26B7"/>
    <w:rsid w:val="006F3B83"/>
    <w:rsid w:val="006F4DCA"/>
    <w:rsid w:val="006F4ECE"/>
    <w:rsid w:val="006F5FF9"/>
    <w:rsid w:val="006F6DE3"/>
    <w:rsid w:val="006F782F"/>
    <w:rsid w:val="00700252"/>
    <w:rsid w:val="007003B5"/>
    <w:rsid w:val="00700BA5"/>
    <w:rsid w:val="00701013"/>
    <w:rsid w:val="00701B39"/>
    <w:rsid w:val="00701B7A"/>
    <w:rsid w:val="00705153"/>
    <w:rsid w:val="00705807"/>
    <w:rsid w:val="00711DE7"/>
    <w:rsid w:val="00712E35"/>
    <w:rsid w:val="007137E3"/>
    <w:rsid w:val="00713A3D"/>
    <w:rsid w:val="0071489C"/>
    <w:rsid w:val="00717574"/>
    <w:rsid w:val="007211A6"/>
    <w:rsid w:val="0072172E"/>
    <w:rsid w:val="0072314E"/>
    <w:rsid w:val="00723339"/>
    <w:rsid w:val="0072408B"/>
    <w:rsid w:val="007242A8"/>
    <w:rsid w:val="00725551"/>
    <w:rsid w:val="0072582B"/>
    <w:rsid w:val="00726971"/>
    <w:rsid w:val="0072757B"/>
    <w:rsid w:val="00730101"/>
    <w:rsid w:val="00732333"/>
    <w:rsid w:val="00732849"/>
    <w:rsid w:val="007344A2"/>
    <w:rsid w:val="00734A89"/>
    <w:rsid w:val="00734B8D"/>
    <w:rsid w:val="00734D85"/>
    <w:rsid w:val="007358BE"/>
    <w:rsid w:val="00737B65"/>
    <w:rsid w:val="0074054D"/>
    <w:rsid w:val="007407A0"/>
    <w:rsid w:val="00742FC5"/>
    <w:rsid w:val="00743668"/>
    <w:rsid w:val="00743773"/>
    <w:rsid w:val="00744C10"/>
    <w:rsid w:val="00745FC3"/>
    <w:rsid w:val="0074604C"/>
    <w:rsid w:val="007469DF"/>
    <w:rsid w:val="00746F75"/>
    <w:rsid w:val="00750428"/>
    <w:rsid w:val="0075221D"/>
    <w:rsid w:val="00752342"/>
    <w:rsid w:val="0075307F"/>
    <w:rsid w:val="00753B06"/>
    <w:rsid w:val="00753CB7"/>
    <w:rsid w:val="00754067"/>
    <w:rsid w:val="007545A6"/>
    <w:rsid w:val="00754ACB"/>
    <w:rsid w:val="00755A25"/>
    <w:rsid w:val="007634D1"/>
    <w:rsid w:val="00766BA4"/>
    <w:rsid w:val="0076747F"/>
    <w:rsid w:val="0077062B"/>
    <w:rsid w:val="00770D80"/>
    <w:rsid w:val="00771D8F"/>
    <w:rsid w:val="007728E5"/>
    <w:rsid w:val="0077313F"/>
    <w:rsid w:val="00775183"/>
    <w:rsid w:val="007755C9"/>
    <w:rsid w:val="0077610A"/>
    <w:rsid w:val="007764F4"/>
    <w:rsid w:val="00777031"/>
    <w:rsid w:val="0077797E"/>
    <w:rsid w:val="00780027"/>
    <w:rsid w:val="00780072"/>
    <w:rsid w:val="00780421"/>
    <w:rsid w:val="007813FF"/>
    <w:rsid w:val="00782E2A"/>
    <w:rsid w:val="00783339"/>
    <w:rsid w:val="007847AD"/>
    <w:rsid w:val="007847D2"/>
    <w:rsid w:val="00785A16"/>
    <w:rsid w:val="007864A9"/>
    <w:rsid w:val="007871EC"/>
    <w:rsid w:val="00787389"/>
    <w:rsid w:val="00787CBE"/>
    <w:rsid w:val="00790253"/>
    <w:rsid w:val="00790678"/>
    <w:rsid w:val="00791C83"/>
    <w:rsid w:val="007930A1"/>
    <w:rsid w:val="00793D12"/>
    <w:rsid w:val="00794E3B"/>
    <w:rsid w:val="00795D7A"/>
    <w:rsid w:val="00796F4C"/>
    <w:rsid w:val="007A0159"/>
    <w:rsid w:val="007A1115"/>
    <w:rsid w:val="007A199D"/>
    <w:rsid w:val="007A36D9"/>
    <w:rsid w:val="007A3CC1"/>
    <w:rsid w:val="007A3D32"/>
    <w:rsid w:val="007A4AB2"/>
    <w:rsid w:val="007A54C3"/>
    <w:rsid w:val="007A5956"/>
    <w:rsid w:val="007A6344"/>
    <w:rsid w:val="007A6B46"/>
    <w:rsid w:val="007A72FF"/>
    <w:rsid w:val="007A74F0"/>
    <w:rsid w:val="007A7E8D"/>
    <w:rsid w:val="007A7ECC"/>
    <w:rsid w:val="007B0959"/>
    <w:rsid w:val="007B260F"/>
    <w:rsid w:val="007B60E6"/>
    <w:rsid w:val="007B6106"/>
    <w:rsid w:val="007C2655"/>
    <w:rsid w:val="007C3D17"/>
    <w:rsid w:val="007C3E23"/>
    <w:rsid w:val="007C4BE3"/>
    <w:rsid w:val="007C68C2"/>
    <w:rsid w:val="007C6D48"/>
    <w:rsid w:val="007C714E"/>
    <w:rsid w:val="007D1BF6"/>
    <w:rsid w:val="007D3062"/>
    <w:rsid w:val="007D4F44"/>
    <w:rsid w:val="007D51CA"/>
    <w:rsid w:val="007D527B"/>
    <w:rsid w:val="007D56E7"/>
    <w:rsid w:val="007D6F50"/>
    <w:rsid w:val="007D71B1"/>
    <w:rsid w:val="007D7E2C"/>
    <w:rsid w:val="007E0ED7"/>
    <w:rsid w:val="007E2E00"/>
    <w:rsid w:val="007E2FC5"/>
    <w:rsid w:val="007E3425"/>
    <w:rsid w:val="007E58AC"/>
    <w:rsid w:val="007E5A29"/>
    <w:rsid w:val="007E5C44"/>
    <w:rsid w:val="007E6B5F"/>
    <w:rsid w:val="007E6C96"/>
    <w:rsid w:val="007F0CFC"/>
    <w:rsid w:val="007F0D02"/>
    <w:rsid w:val="007F4377"/>
    <w:rsid w:val="007F671E"/>
    <w:rsid w:val="007F6768"/>
    <w:rsid w:val="007F7DBA"/>
    <w:rsid w:val="00800293"/>
    <w:rsid w:val="008005B0"/>
    <w:rsid w:val="00800D08"/>
    <w:rsid w:val="0080179D"/>
    <w:rsid w:val="00801D88"/>
    <w:rsid w:val="0080293B"/>
    <w:rsid w:val="0080328D"/>
    <w:rsid w:val="00803A52"/>
    <w:rsid w:val="008040EB"/>
    <w:rsid w:val="0080438B"/>
    <w:rsid w:val="0080461C"/>
    <w:rsid w:val="00804FE2"/>
    <w:rsid w:val="00805CD3"/>
    <w:rsid w:val="0080761D"/>
    <w:rsid w:val="00811430"/>
    <w:rsid w:val="00811C84"/>
    <w:rsid w:val="0081362C"/>
    <w:rsid w:val="00813A82"/>
    <w:rsid w:val="008163C4"/>
    <w:rsid w:val="00822680"/>
    <w:rsid w:val="008227BD"/>
    <w:rsid w:val="008248AB"/>
    <w:rsid w:val="00824997"/>
    <w:rsid w:val="00824CA3"/>
    <w:rsid w:val="00824F49"/>
    <w:rsid w:val="00826333"/>
    <w:rsid w:val="00826C1E"/>
    <w:rsid w:val="00826CAC"/>
    <w:rsid w:val="008323EC"/>
    <w:rsid w:val="008326CE"/>
    <w:rsid w:val="0083454D"/>
    <w:rsid w:val="008352D7"/>
    <w:rsid w:val="00835622"/>
    <w:rsid w:val="00836088"/>
    <w:rsid w:val="00836CBE"/>
    <w:rsid w:val="00841292"/>
    <w:rsid w:val="008430E6"/>
    <w:rsid w:val="00843110"/>
    <w:rsid w:val="00843322"/>
    <w:rsid w:val="0084390E"/>
    <w:rsid w:val="00844B44"/>
    <w:rsid w:val="00845523"/>
    <w:rsid w:val="00845590"/>
    <w:rsid w:val="00845A93"/>
    <w:rsid w:val="0084646F"/>
    <w:rsid w:val="00846718"/>
    <w:rsid w:val="00847E77"/>
    <w:rsid w:val="00850488"/>
    <w:rsid w:val="00850CF0"/>
    <w:rsid w:val="0085179C"/>
    <w:rsid w:val="00851DDA"/>
    <w:rsid w:val="00852675"/>
    <w:rsid w:val="008526B1"/>
    <w:rsid w:val="00853C55"/>
    <w:rsid w:val="00855CF8"/>
    <w:rsid w:val="00856A09"/>
    <w:rsid w:val="00857E66"/>
    <w:rsid w:val="008613CF"/>
    <w:rsid w:val="00861C5B"/>
    <w:rsid w:val="008629BD"/>
    <w:rsid w:val="008633FE"/>
    <w:rsid w:val="00863B02"/>
    <w:rsid w:val="00864449"/>
    <w:rsid w:val="008675BF"/>
    <w:rsid w:val="00867C23"/>
    <w:rsid w:val="00872241"/>
    <w:rsid w:val="00876E06"/>
    <w:rsid w:val="00877D73"/>
    <w:rsid w:val="008806D4"/>
    <w:rsid w:val="00880DBF"/>
    <w:rsid w:val="00880E18"/>
    <w:rsid w:val="00882D4B"/>
    <w:rsid w:val="00886365"/>
    <w:rsid w:val="008871AF"/>
    <w:rsid w:val="008877A8"/>
    <w:rsid w:val="0088791A"/>
    <w:rsid w:val="0089023F"/>
    <w:rsid w:val="0089155F"/>
    <w:rsid w:val="00892316"/>
    <w:rsid w:val="00892F7D"/>
    <w:rsid w:val="00893152"/>
    <w:rsid w:val="00893632"/>
    <w:rsid w:val="0089445E"/>
    <w:rsid w:val="008944C7"/>
    <w:rsid w:val="008952AF"/>
    <w:rsid w:val="008970BE"/>
    <w:rsid w:val="00897192"/>
    <w:rsid w:val="0089744D"/>
    <w:rsid w:val="008A264E"/>
    <w:rsid w:val="008A3BCB"/>
    <w:rsid w:val="008A47CB"/>
    <w:rsid w:val="008A4B56"/>
    <w:rsid w:val="008A5746"/>
    <w:rsid w:val="008A5F96"/>
    <w:rsid w:val="008A7A8C"/>
    <w:rsid w:val="008B0262"/>
    <w:rsid w:val="008B1230"/>
    <w:rsid w:val="008B5022"/>
    <w:rsid w:val="008B640F"/>
    <w:rsid w:val="008B6FAB"/>
    <w:rsid w:val="008B75BF"/>
    <w:rsid w:val="008C0798"/>
    <w:rsid w:val="008C0CF3"/>
    <w:rsid w:val="008C18A4"/>
    <w:rsid w:val="008C3571"/>
    <w:rsid w:val="008C359D"/>
    <w:rsid w:val="008C37A8"/>
    <w:rsid w:val="008C3A1C"/>
    <w:rsid w:val="008C5154"/>
    <w:rsid w:val="008C6CDE"/>
    <w:rsid w:val="008D36D5"/>
    <w:rsid w:val="008D6667"/>
    <w:rsid w:val="008D66AA"/>
    <w:rsid w:val="008D7EF9"/>
    <w:rsid w:val="008E13B8"/>
    <w:rsid w:val="008E17BF"/>
    <w:rsid w:val="008E20AE"/>
    <w:rsid w:val="008E48D3"/>
    <w:rsid w:val="008E4A0A"/>
    <w:rsid w:val="008E5D94"/>
    <w:rsid w:val="008E79EA"/>
    <w:rsid w:val="008E7E65"/>
    <w:rsid w:val="008F0EC9"/>
    <w:rsid w:val="008F1321"/>
    <w:rsid w:val="008F1B96"/>
    <w:rsid w:val="008F1CB2"/>
    <w:rsid w:val="008F4876"/>
    <w:rsid w:val="008F50C4"/>
    <w:rsid w:val="008F5458"/>
    <w:rsid w:val="008F672C"/>
    <w:rsid w:val="008F6D3D"/>
    <w:rsid w:val="009014A6"/>
    <w:rsid w:val="009054E6"/>
    <w:rsid w:val="00905CE3"/>
    <w:rsid w:val="00906726"/>
    <w:rsid w:val="00906C45"/>
    <w:rsid w:val="00907DCC"/>
    <w:rsid w:val="0091243B"/>
    <w:rsid w:val="00912CE4"/>
    <w:rsid w:val="00913259"/>
    <w:rsid w:val="00913DBB"/>
    <w:rsid w:val="00914439"/>
    <w:rsid w:val="00916842"/>
    <w:rsid w:val="0091689E"/>
    <w:rsid w:val="00917944"/>
    <w:rsid w:val="00921D77"/>
    <w:rsid w:val="009224D0"/>
    <w:rsid w:val="00923AED"/>
    <w:rsid w:val="00924370"/>
    <w:rsid w:val="009256BE"/>
    <w:rsid w:val="00927154"/>
    <w:rsid w:val="00930445"/>
    <w:rsid w:val="00931A1C"/>
    <w:rsid w:val="0093368F"/>
    <w:rsid w:val="009340B0"/>
    <w:rsid w:val="009347F3"/>
    <w:rsid w:val="009359F7"/>
    <w:rsid w:val="009401A2"/>
    <w:rsid w:val="009401BF"/>
    <w:rsid w:val="00940375"/>
    <w:rsid w:val="00941304"/>
    <w:rsid w:val="0094156A"/>
    <w:rsid w:val="00941648"/>
    <w:rsid w:val="00941711"/>
    <w:rsid w:val="009424DD"/>
    <w:rsid w:val="0094277A"/>
    <w:rsid w:val="00942C0B"/>
    <w:rsid w:val="0094328F"/>
    <w:rsid w:val="00945A9D"/>
    <w:rsid w:val="00945DB8"/>
    <w:rsid w:val="009469EC"/>
    <w:rsid w:val="0094771F"/>
    <w:rsid w:val="009478AF"/>
    <w:rsid w:val="00951177"/>
    <w:rsid w:val="00951E11"/>
    <w:rsid w:val="00953F03"/>
    <w:rsid w:val="009607FA"/>
    <w:rsid w:val="00960FD4"/>
    <w:rsid w:val="009615E3"/>
    <w:rsid w:val="00962728"/>
    <w:rsid w:val="00962877"/>
    <w:rsid w:val="00963E24"/>
    <w:rsid w:val="00964B24"/>
    <w:rsid w:val="00966E93"/>
    <w:rsid w:val="00966F64"/>
    <w:rsid w:val="0096748A"/>
    <w:rsid w:val="00970FB2"/>
    <w:rsid w:val="009714A5"/>
    <w:rsid w:val="009727B1"/>
    <w:rsid w:val="009731C2"/>
    <w:rsid w:val="009731EE"/>
    <w:rsid w:val="00974436"/>
    <w:rsid w:val="00974B10"/>
    <w:rsid w:val="009769E3"/>
    <w:rsid w:val="00976FC0"/>
    <w:rsid w:val="009801D2"/>
    <w:rsid w:val="00980B59"/>
    <w:rsid w:val="0098189C"/>
    <w:rsid w:val="00981C45"/>
    <w:rsid w:val="00983DEF"/>
    <w:rsid w:val="009845CA"/>
    <w:rsid w:val="009847D5"/>
    <w:rsid w:val="0098539A"/>
    <w:rsid w:val="009853F4"/>
    <w:rsid w:val="00986746"/>
    <w:rsid w:val="009867EA"/>
    <w:rsid w:val="00986A40"/>
    <w:rsid w:val="00986EB0"/>
    <w:rsid w:val="00991232"/>
    <w:rsid w:val="00991F00"/>
    <w:rsid w:val="00992C72"/>
    <w:rsid w:val="009939D2"/>
    <w:rsid w:val="00993EE9"/>
    <w:rsid w:val="00994F6A"/>
    <w:rsid w:val="009952DF"/>
    <w:rsid w:val="0099552E"/>
    <w:rsid w:val="00995775"/>
    <w:rsid w:val="00996909"/>
    <w:rsid w:val="00996E04"/>
    <w:rsid w:val="009A14A9"/>
    <w:rsid w:val="009A2482"/>
    <w:rsid w:val="009A46AF"/>
    <w:rsid w:val="009A5B78"/>
    <w:rsid w:val="009A5EC4"/>
    <w:rsid w:val="009A7CEE"/>
    <w:rsid w:val="009B022D"/>
    <w:rsid w:val="009B42D2"/>
    <w:rsid w:val="009B481D"/>
    <w:rsid w:val="009B5E00"/>
    <w:rsid w:val="009B7070"/>
    <w:rsid w:val="009B71DF"/>
    <w:rsid w:val="009B7572"/>
    <w:rsid w:val="009B75B7"/>
    <w:rsid w:val="009C0FE6"/>
    <w:rsid w:val="009C25B8"/>
    <w:rsid w:val="009C34B3"/>
    <w:rsid w:val="009C46DE"/>
    <w:rsid w:val="009C67AF"/>
    <w:rsid w:val="009D12BC"/>
    <w:rsid w:val="009D2A37"/>
    <w:rsid w:val="009D4213"/>
    <w:rsid w:val="009D4B71"/>
    <w:rsid w:val="009D4CB3"/>
    <w:rsid w:val="009D5435"/>
    <w:rsid w:val="009D57D6"/>
    <w:rsid w:val="009D7674"/>
    <w:rsid w:val="009D7A30"/>
    <w:rsid w:val="009E6534"/>
    <w:rsid w:val="009F1C6D"/>
    <w:rsid w:val="009F352F"/>
    <w:rsid w:val="009F4FA1"/>
    <w:rsid w:val="009F66B0"/>
    <w:rsid w:val="009F6747"/>
    <w:rsid w:val="009F7404"/>
    <w:rsid w:val="009F7F96"/>
    <w:rsid w:val="00A01E20"/>
    <w:rsid w:val="00A03287"/>
    <w:rsid w:val="00A03EA1"/>
    <w:rsid w:val="00A04BE0"/>
    <w:rsid w:val="00A064CB"/>
    <w:rsid w:val="00A073F6"/>
    <w:rsid w:val="00A1049F"/>
    <w:rsid w:val="00A107F1"/>
    <w:rsid w:val="00A11137"/>
    <w:rsid w:val="00A12004"/>
    <w:rsid w:val="00A12539"/>
    <w:rsid w:val="00A126B9"/>
    <w:rsid w:val="00A12DE1"/>
    <w:rsid w:val="00A13021"/>
    <w:rsid w:val="00A13444"/>
    <w:rsid w:val="00A13F7F"/>
    <w:rsid w:val="00A15317"/>
    <w:rsid w:val="00A154F2"/>
    <w:rsid w:val="00A1694F"/>
    <w:rsid w:val="00A16FC5"/>
    <w:rsid w:val="00A17EAF"/>
    <w:rsid w:val="00A20786"/>
    <w:rsid w:val="00A223CD"/>
    <w:rsid w:val="00A23B10"/>
    <w:rsid w:val="00A241EA"/>
    <w:rsid w:val="00A24B51"/>
    <w:rsid w:val="00A24B70"/>
    <w:rsid w:val="00A2537B"/>
    <w:rsid w:val="00A2604E"/>
    <w:rsid w:val="00A27BB7"/>
    <w:rsid w:val="00A31EC4"/>
    <w:rsid w:val="00A335AA"/>
    <w:rsid w:val="00A337B0"/>
    <w:rsid w:val="00A33862"/>
    <w:rsid w:val="00A33D50"/>
    <w:rsid w:val="00A34658"/>
    <w:rsid w:val="00A365E5"/>
    <w:rsid w:val="00A36F01"/>
    <w:rsid w:val="00A37001"/>
    <w:rsid w:val="00A37DC5"/>
    <w:rsid w:val="00A37EAD"/>
    <w:rsid w:val="00A40D2C"/>
    <w:rsid w:val="00A415D4"/>
    <w:rsid w:val="00A419A4"/>
    <w:rsid w:val="00A419B3"/>
    <w:rsid w:val="00A423D9"/>
    <w:rsid w:val="00A42927"/>
    <w:rsid w:val="00A4381F"/>
    <w:rsid w:val="00A4399D"/>
    <w:rsid w:val="00A44BA2"/>
    <w:rsid w:val="00A45692"/>
    <w:rsid w:val="00A4634C"/>
    <w:rsid w:val="00A46619"/>
    <w:rsid w:val="00A4668C"/>
    <w:rsid w:val="00A474F0"/>
    <w:rsid w:val="00A5020E"/>
    <w:rsid w:val="00A51169"/>
    <w:rsid w:val="00A511C7"/>
    <w:rsid w:val="00A51AAF"/>
    <w:rsid w:val="00A51FD9"/>
    <w:rsid w:val="00A5239D"/>
    <w:rsid w:val="00A54F92"/>
    <w:rsid w:val="00A55082"/>
    <w:rsid w:val="00A557A9"/>
    <w:rsid w:val="00A55F4B"/>
    <w:rsid w:val="00A5608A"/>
    <w:rsid w:val="00A5636B"/>
    <w:rsid w:val="00A5636E"/>
    <w:rsid w:val="00A56B60"/>
    <w:rsid w:val="00A56D0A"/>
    <w:rsid w:val="00A56DE9"/>
    <w:rsid w:val="00A6042B"/>
    <w:rsid w:val="00A6183B"/>
    <w:rsid w:val="00A6305F"/>
    <w:rsid w:val="00A63775"/>
    <w:rsid w:val="00A63B11"/>
    <w:rsid w:val="00A64A86"/>
    <w:rsid w:val="00A6551C"/>
    <w:rsid w:val="00A65E79"/>
    <w:rsid w:val="00A66159"/>
    <w:rsid w:val="00A671F1"/>
    <w:rsid w:val="00A67E18"/>
    <w:rsid w:val="00A70A6E"/>
    <w:rsid w:val="00A71453"/>
    <w:rsid w:val="00A724B0"/>
    <w:rsid w:val="00A726ED"/>
    <w:rsid w:val="00A72AAB"/>
    <w:rsid w:val="00A73482"/>
    <w:rsid w:val="00A73B69"/>
    <w:rsid w:val="00A74722"/>
    <w:rsid w:val="00A77FB9"/>
    <w:rsid w:val="00A80620"/>
    <w:rsid w:val="00A811B1"/>
    <w:rsid w:val="00A811C3"/>
    <w:rsid w:val="00A82C68"/>
    <w:rsid w:val="00A83909"/>
    <w:rsid w:val="00A83D89"/>
    <w:rsid w:val="00A84AC0"/>
    <w:rsid w:val="00A8574E"/>
    <w:rsid w:val="00A86981"/>
    <w:rsid w:val="00A87E4B"/>
    <w:rsid w:val="00A9216D"/>
    <w:rsid w:val="00A939AA"/>
    <w:rsid w:val="00A93E85"/>
    <w:rsid w:val="00A94EB0"/>
    <w:rsid w:val="00A9521F"/>
    <w:rsid w:val="00A9704B"/>
    <w:rsid w:val="00A97162"/>
    <w:rsid w:val="00A97304"/>
    <w:rsid w:val="00A97414"/>
    <w:rsid w:val="00A97745"/>
    <w:rsid w:val="00A97F0C"/>
    <w:rsid w:val="00AA06F1"/>
    <w:rsid w:val="00AA1468"/>
    <w:rsid w:val="00AA3C01"/>
    <w:rsid w:val="00AA4854"/>
    <w:rsid w:val="00AA4E3F"/>
    <w:rsid w:val="00AA7697"/>
    <w:rsid w:val="00AB0858"/>
    <w:rsid w:val="00AB0AC8"/>
    <w:rsid w:val="00AB0EA2"/>
    <w:rsid w:val="00AB16BE"/>
    <w:rsid w:val="00AB186C"/>
    <w:rsid w:val="00AB27F3"/>
    <w:rsid w:val="00AB39E9"/>
    <w:rsid w:val="00AB3E76"/>
    <w:rsid w:val="00AB42D2"/>
    <w:rsid w:val="00AB4431"/>
    <w:rsid w:val="00AB5D61"/>
    <w:rsid w:val="00AB5F56"/>
    <w:rsid w:val="00AC038C"/>
    <w:rsid w:val="00AC2092"/>
    <w:rsid w:val="00AC28F5"/>
    <w:rsid w:val="00AC324B"/>
    <w:rsid w:val="00AC36DD"/>
    <w:rsid w:val="00AC3D2C"/>
    <w:rsid w:val="00AC48D5"/>
    <w:rsid w:val="00AC5843"/>
    <w:rsid w:val="00AC7CD8"/>
    <w:rsid w:val="00AC7FBB"/>
    <w:rsid w:val="00AD1DD3"/>
    <w:rsid w:val="00AD1EE5"/>
    <w:rsid w:val="00AD2570"/>
    <w:rsid w:val="00AD2C13"/>
    <w:rsid w:val="00AD36ED"/>
    <w:rsid w:val="00AD5705"/>
    <w:rsid w:val="00AD5D67"/>
    <w:rsid w:val="00AD74CF"/>
    <w:rsid w:val="00AD7BDE"/>
    <w:rsid w:val="00AD7F57"/>
    <w:rsid w:val="00AE31D5"/>
    <w:rsid w:val="00AE7140"/>
    <w:rsid w:val="00AE7AA2"/>
    <w:rsid w:val="00AF0CC5"/>
    <w:rsid w:val="00AF1576"/>
    <w:rsid w:val="00AF282D"/>
    <w:rsid w:val="00AF47E8"/>
    <w:rsid w:val="00AF4C4F"/>
    <w:rsid w:val="00AF4F77"/>
    <w:rsid w:val="00AF614B"/>
    <w:rsid w:val="00AF7270"/>
    <w:rsid w:val="00AF7FD5"/>
    <w:rsid w:val="00B00142"/>
    <w:rsid w:val="00B00375"/>
    <w:rsid w:val="00B00B9B"/>
    <w:rsid w:val="00B00FB1"/>
    <w:rsid w:val="00B04F20"/>
    <w:rsid w:val="00B0593F"/>
    <w:rsid w:val="00B066D1"/>
    <w:rsid w:val="00B07DA2"/>
    <w:rsid w:val="00B114E0"/>
    <w:rsid w:val="00B116C2"/>
    <w:rsid w:val="00B119F0"/>
    <w:rsid w:val="00B11BED"/>
    <w:rsid w:val="00B131F2"/>
    <w:rsid w:val="00B13871"/>
    <w:rsid w:val="00B13E37"/>
    <w:rsid w:val="00B13F9C"/>
    <w:rsid w:val="00B147F2"/>
    <w:rsid w:val="00B14DBF"/>
    <w:rsid w:val="00B15771"/>
    <w:rsid w:val="00B15D67"/>
    <w:rsid w:val="00B16E0B"/>
    <w:rsid w:val="00B16EA5"/>
    <w:rsid w:val="00B20A61"/>
    <w:rsid w:val="00B22D3C"/>
    <w:rsid w:val="00B24D4D"/>
    <w:rsid w:val="00B251CE"/>
    <w:rsid w:val="00B2792E"/>
    <w:rsid w:val="00B30FAD"/>
    <w:rsid w:val="00B31688"/>
    <w:rsid w:val="00B334BE"/>
    <w:rsid w:val="00B33F38"/>
    <w:rsid w:val="00B340CE"/>
    <w:rsid w:val="00B3594F"/>
    <w:rsid w:val="00B37309"/>
    <w:rsid w:val="00B401A6"/>
    <w:rsid w:val="00B405CE"/>
    <w:rsid w:val="00B40613"/>
    <w:rsid w:val="00B40AC0"/>
    <w:rsid w:val="00B418A3"/>
    <w:rsid w:val="00B41F80"/>
    <w:rsid w:val="00B42221"/>
    <w:rsid w:val="00B436CD"/>
    <w:rsid w:val="00B44FFC"/>
    <w:rsid w:val="00B456B3"/>
    <w:rsid w:val="00B46735"/>
    <w:rsid w:val="00B47919"/>
    <w:rsid w:val="00B50441"/>
    <w:rsid w:val="00B5111C"/>
    <w:rsid w:val="00B51903"/>
    <w:rsid w:val="00B521C8"/>
    <w:rsid w:val="00B52359"/>
    <w:rsid w:val="00B55001"/>
    <w:rsid w:val="00B56F60"/>
    <w:rsid w:val="00B60016"/>
    <w:rsid w:val="00B601FA"/>
    <w:rsid w:val="00B602F3"/>
    <w:rsid w:val="00B60D99"/>
    <w:rsid w:val="00B6132D"/>
    <w:rsid w:val="00B6240B"/>
    <w:rsid w:val="00B63978"/>
    <w:rsid w:val="00B64AEA"/>
    <w:rsid w:val="00B65992"/>
    <w:rsid w:val="00B66538"/>
    <w:rsid w:val="00B66E01"/>
    <w:rsid w:val="00B66F3C"/>
    <w:rsid w:val="00B672AE"/>
    <w:rsid w:val="00B67907"/>
    <w:rsid w:val="00B70541"/>
    <w:rsid w:val="00B705C7"/>
    <w:rsid w:val="00B70E50"/>
    <w:rsid w:val="00B7106B"/>
    <w:rsid w:val="00B715B6"/>
    <w:rsid w:val="00B71C62"/>
    <w:rsid w:val="00B7373B"/>
    <w:rsid w:val="00B74436"/>
    <w:rsid w:val="00B74D0F"/>
    <w:rsid w:val="00B75353"/>
    <w:rsid w:val="00B82289"/>
    <w:rsid w:val="00B822DB"/>
    <w:rsid w:val="00B824AE"/>
    <w:rsid w:val="00B827C4"/>
    <w:rsid w:val="00B83EC2"/>
    <w:rsid w:val="00B846CA"/>
    <w:rsid w:val="00B8584A"/>
    <w:rsid w:val="00B8619F"/>
    <w:rsid w:val="00B86378"/>
    <w:rsid w:val="00B90225"/>
    <w:rsid w:val="00B90996"/>
    <w:rsid w:val="00B90CBD"/>
    <w:rsid w:val="00B922F2"/>
    <w:rsid w:val="00B9242E"/>
    <w:rsid w:val="00B928D1"/>
    <w:rsid w:val="00B9406F"/>
    <w:rsid w:val="00B94A22"/>
    <w:rsid w:val="00B95A09"/>
    <w:rsid w:val="00B972BA"/>
    <w:rsid w:val="00B97748"/>
    <w:rsid w:val="00BA11E6"/>
    <w:rsid w:val="00BA233A"/>
    <w:rsid w:val="00BA2F8F"/>
    <w:rsid w:val="00BA38D4"/>
    <w:rsid w:val="00BA507F"/>
    <w:rsid w:val="00BA5216"/>
    <w:rsid w:val="00BA6482"/>
    <w:rsid w:val="00BA68B8"/>
    <w:rsid w:val="00BA76B3"/>
    <w:rsid w:val="00BA7A9C"/>
    <w:rsid w:val="00BB0891"/>
    <w:rsid w:val="00BB0D52"/>
    <w:rsid w:val="00BB33A8"/>
    <w:rsid w:val="00BB5812"/>
    <w:rsid w:val="00BB5B5F"/>
    <w:rsid w:val="00BB6955"/>
    <w:rsid w:val="00BB780F"/>
    <w:rsid w:val="00BB7C28"/>
    <w:rsid w:val="00BC0709"/>
    <w:rsid w:val="00BC28A1"/>
    <w:rsid w:val="00BC3A53"/>
    <w:rsid w:val="00BC4F24"/>
    <w:rsid w:val="00BC5166"/>
    <w:rsid w:val="00BC6037"/>
    <w:rsid w:val="00BC657D"/>
    <w:rsid w:val="00BD038A"/>
    <w:rsid w:val="00BD0C64"/>
    <w:rsid w:val="00BD0E6E"/>
    <w:rsid w:val="00BD2304"/>
    <w:rsid w:val="00BD264D"/>
    <w:rsid w:val="00BD3894"/>
    <w:rsid w:val="00BD3B46"/>
    <w:rsid w:val="00BD3E2C"/>
    <w:rsid w:val="00BD3F85"/>
    <w:rsid w:val="00BD497C"/>
    <w:rsid w:val="00BD5967"/>
    <w:rsid w:val="00BD59C1"/>
    <w:rsid w:val="00BD5BE5"/>
    <w:rsid w:val="00BE105C"/>
    <w:rsid w:val="00BE1390"/>
    <w:rsid w:val="00BE1D5D"/>
    <w:rsid w:val="00BE2687"/>
    <w:rsid w:val="00BE4470"/>
    <w:rsid w:val="00BE5B41"/>
    <w:rsid w:val="00BE5CF6"/>
    <w:rsid w:val="00BE612E"/>
    <w:rsid w:val="00BE7649"/>
    <w:rsid w:val="00BF0874"/>
    <w:rsid w:val="00BF0ABF"/>
    <w:rsid w:val="00BF0BD4"/>
    <w:rsid w:val="00BF13B8"/>
    <w:rsid w:val="00BF13BC"/>
    <w:rsid w:val="00BF300E"/>
    <w:rsid w:val="00BF4B28"/>
    <w:rsid w:val="00BF4C65"/>
    <w:rsid w:val="00BF4E88"/>
    <w:rsid w:val="00C01148"/>
    <w:rsid w:val="00C016C1"/>
    <w:rsid w:val="00C01901"/>
    <w:rsid w:val="00C0413C"/>
    <w:rsid w:val="00C04ECB"/>
    <w:rsid w:val="00C050BD"/>
    <w:rsid w:val="00C06D1B"/>
    <w:rsid w:val="00C077DA"/>
    <w:rsid w:val="00C1000E"/>
    <w:rsid w:val="00C106C5"/>
    <w:rsid w:val="00C11D1F"/>
    <w:rsid w:val="00C1371E"/>
    <w:rsid w:val="00C14E72"/>
    <w:rsid w:val="00C17215"/>
    <w:rsid w:val="00C17260"/>
    <w:rsid w:val="00C17D9C"/>
    <w:rsid w:val="00C215E7"/>
    <w:rsid w:val="00C21AAE"/>
    <w:rsid w:val="00C21D04"/>
    <w:rsid w:val="00C22258"/>
    <w:rsid w:val="00C22716"/>
    <w:rsid w:val="00C229B1"/>
    <w:rsid w:val="00C2349B"/>
    <w:rsid w:val="00C24B25"/>
    <w:rsid w:val="00C252B8"/>
    <w:rsid w:val="00C26827"/>
    <w:rsid w:val="00C301F6"/>
    <w:rsid w:val="00C305E8"/>
    <w:rsid w:val="00C306BC"/>
    <w:rsid w:val="00C307AE"/>
    <w:rsid w:val="00C32D67"/>
    <w:rsid w:val="00C35328"/>
    <w:rsid w:val="00C36D69"/>
    <w:rsid w:val="00C36F46"/>
    <w:rsid w:val="00C402C6"/>
    <w:rsid w:val="00C40BFF"/>
    <w:rsid w:val="00C41FA0"/>
    <w:rsid w:val="00C42A5C"/>
    <w:rsid w:val="00C43173"/>
    <w:rsid w:val="00C44513"/>
    <w:rsid w:val="00C44898"/>
    <w:rsid w:val="00C44C10"/>
    <w:rsid w:val="00C44EB5"/>
    <w:rsid w:val="00C4521A"/>
    <w:rsid w:val="00C4532B"/>
    <w:rsid w:val="00C4798D"/>
    <w:rsid w:val="00C5057C"/>
    <w:rsid w:val="00C505A7"/>
    <w:rsid w:val="00C505B3"/>
    <w:rsid w:val="00C51C02"/>
    <w:rsid w:val="00C51D44"/>
    <w:rsid w:val="00C51EE9"/>
    <w:rsid w:val="00C52082"/>
    <w:rsid w:val="00C55A10"/>
    <w:rsid w:val="00C56715"/>
    <w:rsid w:val="00C56810"/>
    <w:rsid w:val="00C568A6"/>
    <w:rsid w:val="00C5723C"/>
    <w:rsid w:val="00C60CF3"/>
    <w:rsid w:val="00C61198"/>
    <w:rsid w:val="00C6179A"/>
    <w:rsid w:val="00C62B9C"/>
    <w:rsid w:val="00C63F00"/>
    <w:rsid w:val="00C65752"/>
    <w:rsid w:val="00C7057E"/>
    <w:rsid w:val="00C713CA"/>
    <w:rsid w:val="00C723EE"/>
    <w:rsid w:val="00C726FF"/>
    <w:rsid w:val="00C73DCE"/>
    <w:rsid w:val="00C740AE"/>
    <w:rsid w:val="00C7426E"/>
    <w:rsid w:val="00C74736"/>
    <w:rsid w:val="00C74A01"/>
    <w:rsid w:val="00C75743"/>
    <w:rsid w:val="00C7714A"/>
    <w:rsid w:val="00C810D4"/>
    <w:rsid w:val="00C8116F"/>
    <w:rsid w:val="00C81313"/>
    <w:rsid w:val="00C81ECE"/>
    <w:rsid w:val="00C827C1"/>
    <w:rsid w:val="00C84B8B"/>
    <w:rsid w:val="00C851FA"/>
    <w:rsid w:val="00C860CE"/>
    <w:rsid w:val="00C86205"/>
    <w:rsid w:val="00C865F1"/>
    <w:rsid w:val="00C87539"/>
    <w:rsid w:val="00C87A47"/>
    <w:rsid w:val="00C91BB5"/>
    <w:rsid w:val="00C92129"/>
    <w:rsid w:val="00C926B7"/>
    <w:rsid w:val="00C9725E"/>
    <w:rsid w:val="00C97820"/>
    <w:rsid w:val="00C97EF7"/>
    <w:rsid w:val="00CA000A"/>
    <w:rsid w:val="00CA0600"/>
    <w:rsid w:val="00CA1144"/>
    <w:rsid w:val="00CA1C19"/>
    <w:rsid w:val="00CA3342"/>
    <w:rsid w:val="00CA3622"/>
    <w:rsid w:val="00CA423B"/>
    <w:rsid w:val="00CA50E2"/>
    <w:rsid w:val="00CA55C5"/>
    <w:rsid w:val="00CA5658"/>
    <w:rsid w:val="00CA5C3E"/>
    <w:rsid w:val="00CA6874"/>
    <w:rsid w:val="00CA6CCA"/>
    <w:rsid w:val="00CA7905"/>
    <w:rsid w:val="00CA7EB8"/>
    <w:rsid w:val="00CB0CA5"/>
    <w:rsid w:val="00CB0F3B"/>
    <w:rsid w:val="00CB1A2B"/>
    <w:rsid w:val="00CB1D4B"/>
    <w:rsid w:val="00CB24E6"/>
    <w:rsid w:val="00CB38F2"/>
    <w:rsid w:val="00CB6391"/>
    <w:rsid w:val="00CC04F7"/>
    <w:rsid w:val="00CC15A3"/>
    <w:rsid w:val="00CC1835"/>
    <w:rsid w:val="00CC2F94"/>
    <w:rsid w:val="00CC7CC5"/>
    <w:rsid w:val="00CD0228"/>
    <w:rsid w:val="00CD0586"/>
    <w:rsid w:val="00CD189C"/>
    <w:rsid w:val="00CD1B10"/>
    <w:rsid w:val="00CD2B97"/>
    <w:rsid w:val="00CD2BB2"/>
    <w:rsid w:val="00CD4538"/>
    <w:rsid w:val="00CD458A"/>
    <w:rsid w:val="00CD718F"/>
    <w:rsid w:val="00CE0E00"/>
    <w:rsid w:val="00CE0FD7"/>
    <w:rsid w:val="00CE32E1"/>
    <w:rsid w:val="00CE36D2"/>
    <w:rsid w:val="00CE59E5"/>
    <w:rsid w:val="00CE69A1"/>
    <w:rsid w:val="00CF0648"/>
    <w:rsid w:val="00CF08E4"/>
    <w:rsid w:val="00CF0AA2"/>
    <w:rsid w:val="00CF0C6C"/>
    <w:rsid w:val="00CF0D44"/>
    <w:rsid w:val="00CF1009"/>
    <w:rsid w:val="00CF1928"/>
    <w:rsid w:val="00CF1A59"/>
    <w:rsid w:val="00CF1CFF"/>
    <w:rsid w:val="00CF2551"/>
    <w:rsid w:val="00CF4459"/>
    <w:rsid w:val="00CF4521"/>
    <w:rsid w:val="00CF48F7"/>
    <w:rsid w:val="00CF4C21"/>
    <w:rsid w:val="00CF6943"/>
    <w:rsid w:val="00CF7959"/>
    <w:rsid w:val="00CF797A"/>
    <w:rsid w:val="00D00C53"/>
    <w:rsid w:val="00D031B1"/>
    <w:rsid w:val="00D03A09"/>
    <w:rsid w:val="00D04133"/>
    <w:rsid w:val="00D042CF"/>
    <w:rsid w:val="00D0473E"/>
    <w:rsid w:val="00D047D0"/>
    <w:rsid w:val="00D049F4"/>
    <w:rsid w:val="00D0685B"/>
    <w:rsid w:val="00D06AFC"/>
    <w:rsid w:val="00D06B16"/>
    <w:rsid w:val="00D06D8C"/>
    <w:rsid w:val="00D07391"/>
    <w:rsid w:val="00D10581"/>
    <w:rsid w:val="00D11A13"/>
    <w:rsid w:val="00D14A2A"/>
    <w:rsid w:val="00D16DF4"/>
    <w:rsid w:val="00D2018A"/>
    <w:rsid w:val="00D20C35"/>
    <w:rsid w:val="00D22AC0"/>
    <w:rsid w:val="00D22ED6"/>
    <w:rsid w:val="00D230F4"/>
    <w:rsid w:val="00D23B27"/>
    <w:rsid w:val="00D262D5"/>
    <w:rsid w:val="00D2719B"/>
    <w:rsid w:val="00D2741B"/>
    <w:rsid w:val="00D27D5D"/>
    <w:rsid w:val="00D303E2"/>
    <w:rsid w:val="00D3134D"/>
    <w:rsid w:val="00D3154C"/>
    <w:rsid w:val="00D317E6"/>
    <w:rsid w:val="00D3239D"/>
    <w:rsid w:val="00D330D0"/>
    <w:rsid w:val="00D3344D"/>
    <w:rsid w:val="00D33FE0"/>
    <w:rsid w:val="00D34495"/>
    <w:rsid w:val="00D34659"/>
    <w:rsid w:val="00D41CD0"/>
    <w:rsid w:val="00D41F16"/>
    <w:rsid w:val="00D43843"/>
    <w:rsid w:val="00D44856"/>
    <w:rsid w:val="00D45925"/>
    <w:rsid w:val="00D465EF"/>
    <w:rsid w:val="00D46D43"/>
    <w:rsid w:val="00D46EF5"/>
    <w:rsid w:val="00D46F85"/>
    <w:rsid w:val="00D53122"/>
    <w:rsid w:val="00D53172"/>
    <w:rsid w:val="00D540C2"/>
    <w:rsid w:val="00D5417F"/>
    <w:rsid w:val="00D5515B"/>
    <w:rsid w:val="00D55897"/>
    <w:rsid w:val="00D567A6"/>
    <w:rsid w:val="00D60AE4"/>
    <w:rsid w:val="00D6176D"/>
    <w:rsid w:val="00D62940"/>
    <w:rsid w:val="00D64BDC"/>
    <w:rsid w:val="00D64D02"/>
    <w:rsid w:val="00D65F74"/>
    <w:rsid w:val="00D6700B"/>
    <w:rsid w:val="00D70FB9"/>
    <w:rsid w:val="00D7336C"/>
    <w:rsid w:val="00D73A11"/>
    <w:rsid w:val="00D748DB"/>
    <w:rsid w:val="00D75F24"/>
    <w:rsid w:val="00D7728B"/>
    <w:rsid w:val="00D803BF"/>
    <w:rsid w:val="00D813F4"/>
    <w:rsid w:val="00D82A89"/>
    <w:rsid w:val="00D83AAC"/>
    <w:rsid w:val="00D83BC1"/>
    <w:rsid w:val="00D84EEB"/>
    <w:rsid w:val="00D868B1"/>
    <w:rsid w:val="00D90375"/>
    <w:rsid w:val="00D90BEC"/>
    <w:rsid w:val="00D9126F"/>
    <w:rsid w:val="00D91858"/>
    <w:rsid w:val="00D93CAA"/>
    <w:rsid w:val="00D94070"/>
    <w:rsid w:val="00D977BD"/>
    <w:rsid w:val="00DA0321"/>
    <w:rsid w:val="00DA06E5"/>
    <w:rsid w:val="00DA0AC9"/>
    <w:rsid w:val="00DA2520"/>
    <w:rsid w:val="00DA39CE"/>
    <w:rsid w:val="00DA4243"/>
    <w:rsid w:val="00DA4949"/>
    <w:rsid w:val="00DA502D"/>
    <w:rsid w:val="00DA57CE"/>
    <w:rsid w:val="00DA5951"/>
    <w:rsid w:val="00DA5B05"/>
    <w:rsid w:val="00DA79C5"/>
    <w:rsid w:val="00DB0035"/>
    <w:rsid w:val="00DB0DC7"/>
    <w:rsid w:val="00DB106A"/>
    <w:rsid w:val="00DB2ADC"/>
    <w:rsid w:val="00DB2B4A"/>
    <w:rsid w:val="00DB41F2"/>
    <w:rsid w:val="00DB44F0"/>
    <w:rsid w:val="00DB65F1"/>
    <w:rsid w:val="00DB7906"/>
    <w:rsid w:val="00DB7AF9"/>
    <w:rsid w:val="00DC0201"/>
    <w:rsid w:val="00DC2A6D"/>
    <w:rsid w:val="00DC37A4"/>
    <w:rsid w:val="00DC4580"/>
    <w:rsid w:val="00DC5263"/>
    <w:rsid w:val="00DD0AC4"/>
    <w:rsid w:val="00DD175D"/>
    <w:rsid w:val="00DD4ED2"/>
    <w:rsid w:val="00DD4F28"/>
    <w:rsid w:val="00DD52AB"/>
    <w:rsid w:val="00DD55C4"/>
    <w:rsid w:val="00DD6F7F"/>
    <w:rsid w:val="00DD7044"/>
    <w:rsid w:val="00DD7658"/>
    <w:rsid w:val="00DD7917"/>
    <w:rsid w:val="00DE04AB"/>
    <w:rsid w:val="00DE1E8E"/>
    <w:rsid w:val="00DE2A53"/>
    <w:rsid w:val="00DE6A43"/>
    <w:rsid w:val="00DF04BB"/>
    <w:rsid w:val="00DF0813"/>
    <w:rsid w:val="00DF0C40"/>
    <w:rsid w:val="00DF2EC0"/>
    <w:rsid w:val="00DF3226"/>
    <w:rsid w:val="00DF4717"/>
    <w:rsid w:val="00DF4DC6"/>
    <w:rsid w:val="00DF6318"/>
    <w:rsid w:val="00DF7662"/>
    <w:rsid w:val="00DF774B"/>
    <w:rsid w:val="00E01B1B"/>
    <w:rsid w:val="00E01BA9"/>
    <w:rsid w:val="00E01D95"/>
    <w:rsid w:val="00E02DC4"/>
    <w:rsid w:val="00E030F0"/>
    <w:rsid w:val="00E04143"/>
    <w:rsid w:val="00E059D6"/>
    <w:rsid w:val="00E05A68"/>
    <w:rsid w:val="00E06437"/>
    <w:rsid w:val="00E07000"/>
    <w:rsid w:val="00E073E4"/>
    <w:rsid w:val="00E07504"/>
    <w:rsid w:val="00E10DEF"/>
    <w:rsid w:val="00E10EB1"/>
    <w:rsid w:val="00E10FDB"/>
    <w:rsid w:val="00E11452"/>
    <w:rsid w:val="00E1470A"/>
    <w:rsid w:val="00E1553E"/>
    <w:rsid w:val="00E158B2"/>
    <w:rsid w:val="00E169B6"/>
    <w:rsid w:val="00E17475"/>
    <w:rsid w:val="00E17913"/>
    <w:rsid w:val="00E207F1"/>
    <w:rsid w:val="00E21182"/>
    <w:rsid w:val="00E22539"/>
    <w:rsid w:val="00E235B7"/>
    <w:rsid w:val="00E2482D"/>
    <w:rsid w:val="00E24973"/>
    <w:rsid w:val="00E24A09"/>
    <w:rsid w:val="00E25332"/>
    <w:rsid w:val="00E25C8F"/>
    <w:rsid w:val="00E312CF"/>
    <w:rsid w:val="00E33178"/>
    <w:rsid w:val="00E34891"/>
    <w:rsid w:val="00E348C0"/>
    <w:rsid w:val="00E353AC"/>
    <w:rsid w:val="00E3603A"/>
    <w:rsid w:val="00E3787A"/>
    <w:rsid w:val="00E3790B"/>
    <w:rsid w:val="00E412AC"/>
    <w:rsid w:val="00E41B27"/>
    <w:rsid w:val="00E41EB6"/>
    <w:rsid w:val="00E42982"/>
    <w:rsid w:val="00E43F32"/>
    <w:rsid w:val="00E45D9F"/>
    <w:rsid w:val="00E463A8"/>
    <w:rsid w:val="00E478E8"/>
    <w:rsid w:val="00E47D87"/>
    <w:rsid w:val="00E50518"/>
    <w:rsid w:val="00E5268D"/>
    <w:rsid w:val="00E5269D"/>
    <w:rsid w:val="00E53F95"/>
    <w:rsid w:val="00E54882"/>
    <w:rsid w:val="00E54A4C"/>
    <w:rsid w:val="00E54DDC"/>
    <w:rsid w:val="00E56CB6"/>
    <w:rsid w:val="00E573E7"/>
    <w:rsid w:val="00E600F9"/>
    <w:rsid w:val="00E6186E"/>
    <w:rsid w:val="00E62C87"/>
    <w:rsid w:val="00E63F02"/>
    <w:rsid w:val="00E65F4E"/>
    <w:rsid w:val="00E67320"/>
    <w:rsid w:val="00E673E5"/>
    <w:rsid w:val="00E71ACF"/>
    <w:rsid w:val="00E7281F"/>
    <w:rsid w:val="00E74278"/>
    <w:rsid w:val="00E75F82"/>
    <w:rsid w:val="00E76424"/>
    <w:rsid w:val="00E76B7D"/>
    <w:rsid w:val="00E77553"/>
    <w:rsid w:val="00E77C1E"/>
    <w:rsid w:val="00E77DC5"/>
    <w:rsid w:val="00E80BA7"/>
    <w:rsid w:val="00E815D7"/>
    <w:rsid w:val="00E81A93"/>
    <w:rsid w:val="00E81B51"/>
    <w:rsid w:val="00E81C50"/>
    <w:rsid w:val="00E85FE8"/>
    <w:rsid w:val="00E866ED"/>
    <w:rsid w:val="00E91BF2"/>
    <w:rsid w:val="00E92931"/>
    <w:rsid w:val="00E94459"/>
    <w:rsid w:val="00E95198"/>
    <w:rsid w:val="00E9734A"/>
    <w:rsid w:val="00E97791"/>
    <w:rsid w:val="00EA150F"/>
    <w:rsid w:val="00EA2456"/>
    <w:rsid w:val="00EA376F"/>
    <w:rsid w:val="00EA4154"/>
    <w:rsid w:val="00EA476B"/>
    <w:rsid w:val="00EA4C58"/>
    <w:rsid w:val="00EA58B4"/>
    <w:rsid w:val="00EA6B27"/>
    <w:rsid w:val="00EA7B04"/>
    <w:rsid w:val="00EB0744"/>
    <w:rsid w:val="00EB3F5B"/>
    <w:rsid w:val="00EB47FB"/>
    <w:rsid w:val="00EB6A6E"/>
    <w:rsid w:val="00EB71DF"/>
    <w:rsid w:val="00EB72CD"/>
    <w:rsid w:val="00EB7A8A"/>
    <w:rsid w:val="00EB7CB6"/>
    <w:rsid w:val="00EC0010"/>
    <w:rsid w:val="00EC0329"/>
    <w:rsid w:val="00EC291D"/>
    <w:rsid w:val="00EC3B9B"/>
    <w:rsid w:val="00EC3FCA"/>
    <w:rsid w:val="00EC6123"/>
    <w:rsid w:val="00EC6475"/>
    <w:rsid w:val="00EC6AB4"/>
    <w:rsid w:val="00ED1043"/>
    <w:rsid w:val="00ED199B"/>
    <w:rsid w:val="00ED1EF5"/>
    <w:rsid w:val="00ED21B4"/>
    <w:rsid w:val="00ED28FC"/>
    <w:rsid w:val="00ED365B"/>
    <w:rsid w:val="00ED4501"/>
    <w:rsid w:val="00ED45D9"/>
    <w:rsid w:val="00ED4C60"/>
    <w:rsid w:val="00ED4C9F"/>
    <w:rsid w:val="00ED55D2"/>
    <w:rsid w:val="00ED6417"/>
    <w:rsid w:val="00ED64A5"/>
    <w:rsid w:val="00ED7343"/>
    <w:rsid w:val="00ED7EA9"/>
    <w:rsid w:val="00EE0820"/>
    <w:rsid w:val="00EE2196"/>
    <w:rsid w:val="00EE2872"/>
    <w:rsid w:val="00EE2FA9"/>
    <w:rsid w:val="00EE65F8"/>
    <w:rsid w:val="00EE66A4"/>
    <w:rsid w:val="00EF0063"/>
    <w:rsid w:val="00EF072D"/>
    <w:rsid w:val="00EF2B5C"/>
    <w:rsid w:val="00EF3234"/>
    <w:rsid w:val="00EF364C"/>
    <w:rsid w:val="00EF381B"/>
    <w:rsid w:val="00EF58FE"/>
    <w:rsid w:val="00EF6634"/>
    <w:rsid w:val="00EF6E11"/>
    <w:rsid w:val="00EF797D"/>
    <w:rsid w:val="00F01A26"/>
    <w:rsid w:val="00F020E6"/>
    <w:rsid w:val="00F02585"/>
    <w:rsid w:val="00F026F0"/>
    <w:rsid w:val="00F02A05"/>
    <w:rsid w:val="00F0370E"/>
    <w:rsid w:val="00F05400"/>
    <w:rsid w:val="00F07107"/>
    <w:rsid w:val="00F07F3D"/>
    <w:rsid w:val="00F100C8"/>
    <w:rsid w:val="00F1106D"/>
    <w:rsid w:val="00F12194"/>
    <w:rsid w:val="00F12547"/>
    <w:rsid w:val="00F13296"/>
    <w:rsid w:val="00F139DB"/>
    <w:rsid w:val="00F142B4"/>
    <w:rsid w:val="00F144D1"/>
    <w:rsid w:val="00F1634E"/>
    <w:rsid w:val="00F209E0"/>
    <w:rsid w:val="00F21249"/>
    <w:rsid w:val="00F2224B"/>
    <w:rsid w:val="00F22F60"/>
    <w:rsid w:val="00F242BE"/>
    <w:rsid w:val="00F24D4E"/>
    <w:rsid w:val="00F2744C"/>
    <w:rsid w:val="00F30A5A"/>
    <w:rsid w:val="00F30DCF"/>
    <w:rsid w:val="00F30E51"/>
    <w:rsid w:val="00F32FE9"/>
    <w:rsid w:val="00F33A7A"/>
    <w:rsid w:val="00F35B2D"/>
    <w:rsid w:val="00F36633"/>
    <w:rsid w:val="00F36824"/>
    <w:rsid w:val="00F36DF3"/>
    <w:rsid w:val="00F37196"/>
    <w:rsid w:val="00F37CAC"/>
    <w:rsid w:val="00F40D13"/>
    <w:rsid w:val="00F428C3"/>
    <w:rsid w:val="00F43B39"/>
    <w:rsid w:val="00F45048"/>
    <w:rsid w:val="00F45822"/>
    <w:rsid w:val="00F46362"/>
    <w:rsid w:val="00F47236"/>
    <w:rsid w:val="00F47AD1"/>
    <w:rsid w:val="00F528A8"/>
    <w:rsid w:val="00F52AE9"/>
    <w:rsid w:val="00F5379A"/>
    <w:rsid w:val="00F542CF"/>
    <w:rsid w:val="00F543C0"/>
    <w:rsid w:val="00F55D0E"/>
    <w:rsid w:val="00F566C3"/>
    <w:rsid w:val="00F575FF"/>
    <w:rsid w:val="00F60462"/>
    <w:rsid w:val="00F6058A"/>
    <w:rsid w:val="00F608E9"/>
    <w:rsid w:val="00F613DF"/>
    <w:rsid w:val="00F61873"/>
    <w:rsid w:val="00F61AD4"/>
    <w:rsid w:val="00F62685"/>
    <w:rsid w:val="00F62AC5"/>
    <w:rsid w:val="00F638F9"/>
    <w:rsid w:val="00F6397A"/>
    <w:rsid w:val="00F64E57"/>
    <w:rsid w:val="00F67B56"/>
    <w:rsid w:val="00F70235"/>
    <w:rsid w:val="00F706BF"/>
    <w:rsid w:val="00F713F2"/>
    <w:rsid w:val="00F74017"/>
    <w:rsid w:val="00F746C4"/>
    <w:rsid w:val="00F77A9E"/>
    <w:rsid w:val="00F80772"/>
    <w:rsid w:val="00F81DA7"/>
    <w:rsid w:val="00F825F6"/>
    <w:rsid w:val="00F82CCD"/>
    <w:rsid w:val="00F82F66"/>
    <w:rsid w:val="00F83954"/>
    <w:rsid w:val="00F8473C"/>
    <w:rsid w:val="00F853AD"/>
    <w:rsid w:val="00F857D8"/>
    <w:rsid w:val="00F85A73"/>
    <w:rsid w:val="00F85BC2"/>
    <w:rsid w:val="00F8628C"/>
    <w:rsid w:val="00F86916"/>
    <w:rsid w:val="00F871CB"/>
    <w:rsid w:val="00F8772A"/>
    <w:rsid w:val="00F91309"/>
    <w:rsid w:val="00F91850"/>
    <w:rsid w:val="00F91DEF"/>
    <w:rsid w:val="00F922CC"/>
    <w:rsid w:val="00F9235E"/>
    <w:rsid w:val="00F927FF"/>
    <w:rsid w:val="00F93742"/>
    <w:rsid w:val="00F94158"/>
    <w:rsid w:val="00F945A9"/>
    <w:rsid w:val="00F957B3"/>
    <w:rsid w:val="00F967B3"/>
    <w:rsid w:val="00F967EB"/>
    <w:rsid w:val="00F97492"/>
    <w:rsid w:val="00FA181C"/>
    <w:rsid w:val="00FA18DF"/>
    <w:rsid w:val="00FA2986"/>
    <w:rsid w:val="00FA75BC"/>
    <w:rsid w:val="00FA79EF"/>
    <w:rsid w:val="00FA7D8F"/>
    <w:rsid w:val="00FB0102"/>
    <w:rsid w:val="00FB1056"/>
    <w:rsid w:val="00FB4D02"/>
    <w:rsid w:val="00FB4D59"/>
    <w:rsid w:val="00FB528B"/>
    <w:rsid w:val="00FB59A6"/>
    <w:rsid w:val="00FB5B00"/>
    <w:rsid w:val="00FB6343"/>
    <w:rsid w:val="00FB7539"/>
    <w:rsid w:val="00FC0DBE"/>
    <w:rsid w:val="00FC12DE"/>
    <w:rsid w:val="00FC145C"/>
    <w:rsid w:val="00FC3522"/>
    <w:rsid w:val="00FC37F8"/>
    <w:rsid w:val="00FC3F18"/>
    <w:rsid w:val="00FC5076"/>
    <w:rsid w:val="00FC6606"/>
    <w:rsid w:val="00FC69AF"/>
    <w:rsid w:val="00FC7C8F"/>
    <w:rsid w:val="00FD084D"/>
    <w:rsid w:val="00FD22B0"/>
    <w:rsid w:val="00FD3BEF"/>
    <w:rsid w:val="00FD4425"/>
    <w:rsid w:val="00FD49C9"/>
    <w:rsid w:val="00FD4CFB"/>
    <w:rsid w:val="00FD7B4C"/>
    <w:rsid w:val="00FE100A"/>
    <w:rsid w:val="00FE1BB2"/>
    <w:rsid w:val="00FE7153"/>
    <w:rsid w:val="00FE7906"/>
    <w:rsid w:val="00FF071C"/>
    <w:rsid w:val="00FF1185"/>
    <w:rsid w:val="00FF3C30"/>
    <w:rsid w:val="00FF3CB6"/>
    <w:rsid w:val="00FF3FD8"/>
    <w:rsid w:val="00FF4CD2"/>
    <w:rsid w:val="00FF6C16"/>
    <w:rsid w:val="00FF6D62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681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606819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0"/>
    <w:next w:val="a0"/>
    <w:qFormat/>
    <w:rsid w:val="0060681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06819"/>
    <w:rPr>
      <w:sz w:val="28"/>
    </w:rPr>
  </w:style>
  <w:style w:type="character" w:customStyle="1" w:styleId="WW8Num1z1">
    <w:name w:val="WW8Num1z1"/>
    <w:rsid w:val="00606819"/>
  </w:style>
  <w:style w:type="character" w:customStyle="1" w:styleId="WW8Num1z2">
    <w:name w:val="WW8Num1z2"/>
    <w:rsid w:val="00606819"/>
  </w:style>
  <w:style w:type="character" w:customStyle="1" w:styleId="WW8Num1z3">
    <w:name w:val="WW8Num1z3"/>
    <w:rsid w:val="00606819"/>
  </w:style>
  <w:style w:type="character" w:customStyle="1" w:styleId="WW8Num1z4">
    <w:name w:val="WW8Num1z4"/>
    <w:rsid w:val="00606819"/>
  </w:style>
  <w:style w:type="character" w:customStyle="1" w:styleId="WW8Num1z5">
    <w:name w:val="WW8Num1z5"/>
    <w:rsid w:val="00606819"/>
  </w:style>
  <w:style w:type="character" w:customStyle="1" w:styleId="WW8Num1z6">
    <w:name w:val="WW8Num1z6"/>
    <w:rsid w:val="00606819"/>
  </w:style>
  <w:style w:type="character" w:customStyle="1" w:styleId="WW8Num1z7">
    <w:name w:val="WW8Num1z7"/>
    <w:rsid w:val="00606819"/>
  </w:style>
  <w:style w:type="character" w:customStyle="1" w:styleId="WW8Num1z8">
    <w:name w:val="WW8Num1z8"/>
    <w:rsid w:val="00606819"/>
  </w:style>
  <w:style w:type="character" w:customStyle="1" w:styleId="WW8Num2z0">
    <w:name w:val="WW8Num2z0"/>
    <w:rsid w:val="00606819"/>
    <w:rPr>
      <w:rFonts w:ascii="Symbol" w:hAnsi="Symbol" w:cs="Symbol"/>
    </w:rPr>
  </w:style>
  <w:style w:type="character" w:customStyle="1" w:styleId="WW8Num3z0">
    <w:name w:val="WW8Num3z0"/>
    <w:rsid w:val="00606819"/>
    <w:rPr>
      <w:b w:val="0"/>
    </w:rPr>
  </w:style>
  <w:style w:type="character" w:customStyle="1" w:styleId="WW8Num4z0">
    <w:name w:val="WW8Num4z0"/>
    <w:rsid w:val="00606819"/>
    <w:rPr>
      <w:b w:val="0"/>
    </w:rPr>
  </w:style>
  <w:style w:type="character" w:customStyle="1" w:styleId="WW8Num5z0">
    <w:name w:val="WW8Num5z0"/>
    <w:rsid w:val="00606819"/>
    <w:rPr>
      <w:rFonts w:ascii="Times New Roman" w:hAnsi="Times New Roman" w:cs="Times New Roman"/>
    </w:rPr>
  </w:style>
  <w:style w:type="character" w:customStyle="1" w:styleId="WW8Num5z1">
    <w:name w:val="WW8Num5z1"/>
    <w:rsid w:val="00606819"/>
  </w:style>
  <w:style w:type="character" w:customStyle="1" w:styleId="WW8Num5z2">
    <w:name w:val="WW8Num5z2"/>
    <w:rsid w:val="00606819"/>
  </w:style>
  <w:style w:type="character" w:customStyle="1" w:styleId="WW8Num5z3">
    <w:name w:val="WW8Num5z3"/>
    <w:rsid w:val="00606819"/>
  </w:style>
  <w:style w:type="character" w:customStyle="1" w:styleId="WW8Num5z4">
    <w:name w:val="WW8Num5z4"/>
    <w:rsid w:val="00606819"/>
  </w:style>
  <w:style w:type="character" w:customStyle="1" w:styleId="WW8Num5z5">
    <w:name w:val="WW8Num5z5"/>
    <w:rsid w:val="00606819"/>
  </w:style>
  <w:style w:type="character" w:customStyle="1" w:styleId="WW8Num5z6">
    <w:name w:val="WW8Num5z6"/>
    <w:rsid w:val="00606819"/>
  </w:style>
  <w:style w:type="character" w:customStyle="1" w:styleId="WW8Num5z7">
    <w:name w:val="WW8Num5z7"/>
    <w:rsid w:val="00606819"/>
  </w:style>
  <w:style w:type="character" w:customStyle="1" w:styleId="WW8Num5z8">
    <w:name w:val="WW8Num5z8"/>
    <w:rsid w:val="00606819"/>
  </w:style>
  <w:style w:type="character" w:customStyle="1" w:styleId="WW8Num6z0">
    <w:name w:val="WW8Num6z0"/>
    <w:rsid w:val="00606819"/>
    <w:rPr>
      <w:rFonts w:ascii="Symbol" w:hAnsi="Symbol" w:cs="Symbol"/>
    </w:rPr>
  </w:style>
  <w:style w:type="character" w:customStyle="1" w:styleId="WW8Num7z0">
    <w:name w:val="WW8Num7z0"/>
    <w:rsid w:val="00606819"/>
    <w:rPr>
      <w:rFonts w:ascii="Symbol" w:hAnsi="Symbol" w:cs="Symbol"/>
    </w:rPr>
  </w:style>
  <w:style w:type="character" w:customStyle="1" w:styleId="WW8Num7z1">
    <w:name w:val="WW8Num7z1"/>
    <w:rsid w:val="00606819"/>
    <w:rPr>
      <w:rFonts w:ascii="Courier New" w:hAnsi="Courier New" w:cs="Courier New"/>
    </w:rPr>
  </w:style>
  <w:style w:type="character" w:customStyle="1" w:styleId="WW8Num7z2">
    <w:name w:val="WW8Num7z2"/>
    <w:rsid w:val="00606819"/>
    <w:rPr>
      <w:rFonts w:ascii="Wingdings" w:hAnsi="Wingdings" w:cs="Wingdings"/>
    </w:rPr>
  </w:style>
  <w:style w:type="character" w:customStyle="1" w:styleId="WW8Num7z3">
    <w:name w:val="WW8Num7z3"/>
    <w:rsid w:val="00606819"/>
  </w:style>
  <w:style w:type="character" w:customStyle="1" w:styleId="WW8Num7z4">
    <w:name w:val="WW8Num7z4"/>
    <w:rsid w:val="00606819"/>
  </w:style>
  <w:style w:type="character" w:customStyle="1" w:styleId="WW8Num7z5">
    <w:name w:val="WW8Num7z5"/>
    <w:rsid w:val="00606819"/>
  </w:style>
  <w:style w:type="character" w:customStyle="1" w:styleId="WW8Num7z6">
    <w:name w:val="WW8Num7z6"/>
    <w:rsid w:val="00606819"/>
  </w:style>
  <w:style w:type="character" w:customStyle="1" w:styleId="WW8Num7z7">
    <w:name w:val="WW8Num7z7"/>
    <w:rsid w:val="00606819"/>
  </w:style>
  <w:style w:type="character" w:customStyle="1" w:styleId="WW8Num7z8">
    <w:name w:val="WW8Num7z8"/>
    <w:rsid w:val="00606819"/>
  </w:style>
  <w:style w:type="character" w:customStyle="1" w:styleId="WW8Num8z0">
    <w:name w:val="WW8Num8z0"/>
    <w:rsid w:val="00606819"/>
    <w:rPr>
      <w:b w:val="0"/>
      <w:sz w:val="28"/>
      <w:szCs w:val="28"/>
    </w:rPr>
  </w:style>
  <w:style w:type="character" w:customStyle="1" w:styleId="WW8Num8z1">
    <w:name w:val="WW8Num8z1"/>
    <w:rsid w:val="00606819"/>
  </w:style>
  <w:style w:type="character" w:customStyle="1" w:styleId="WW8Num8z2">
    <w:name w:val="WW8Num8z2"/>
    <w:rsid w:val="00606819"/>
  </w:style>
  <w:style w:type="character" w:customStyle="1" w:styleId="WW8Num8z3">
    <w:name w:val="WW8Num8z3"/>
    <w:rsid w:val="00606819"/>
  </w:style>
  <w:style w:type="character" w:customStyle="1" w:styleId="WW8Num8z4">
    <w:name w:val="WW8Num8z4"/>
    <w:rsid w:val="00606819"/>
  </w:style>
  <w:style w:type="character" w:customStyle="1" w:styleId="WW8Num8z5">
    <w:name w:val="WW8Num8z5"/>
    <w:rsid w:val="00606819"/>
  </w:style>
  <w:style w:type="character" w:customStyle="1" w:styleId="WW8Num8z6">
    <w:name w:val="WW8Num8z6"/>
    <w:rsid w:val="00606819"/>
  </w:style>
  <w:style w:type="character" w:customStyle="1" w:styleId="WW8Num8z7">
    <w:name w:val="WW8Num8z7"/>
    <w:rsid w:val="00606819"/>
  </w:style>
  <w:style w:type="character" w:customStyle="1" w:styleId="WW8Num8z8">
    <w:name w:val="WW8Num8z8"/>
    <w:rsid w:val="00606819"/>
  </w:style>
  <w:style w:type="character" w:customStyle="1" w:styleId="WW8Num9z0">
    <w:name w:val="WW8Num9z0"/>
    <w:rsid w:val="00606819"/>
    <w:rPr>
      <w:rFonts w:ascii="Symbol" w:hAnsi="Symbol" w:cs="Symbol"/>
    </w:rPr>
  </w:style>
  <w:style w:type="character" w:customStyle="1" w:styleId="WW8Num10z0">
    <w:name w:val="WW8Num10z0"/>
    <w:rsid w:val="00606819"/>
  </w:style>
  <w:style w:type="character" w:customStyle="1" w:styleId="WW8Num10z1">
    <w:name w:val="WW8Num10z1"/>
    <w:rsid w:val="00606819"/>
  </w:style>
  <w:style w:type="character" w:customStyle="1" w:styleId="WW8Num10z2">
    <w:name w:val="WW8Num10z2"/>
    <w:rsid w:val="00606819"/>
  </w:style>
  <w:style w:type="character" w:customStyle="1" w:styleId="WW8Num10z3">
    <w:name w:val="WW8Num10z3"/>
    <w:rsid w:val="00606819"/>
  </w:style>
  <w:style w:type="character" w:customStyle="1" w:styleId="WW8Num10z4">
    <w:name w:val="WW8Num10z4"/>
    <w:rsid w:val="00606819"/>
  </w:style>
  <w:style w:type="character" w:customStyle="1" w:styleId="WW8Num10z5">
    <w:name w:val="WW8Num10z5"/>
    <w:rsid w:val="00606819"/>
  </w:style>
  <w:style w:type="character" w:customStyle="1" w:styleId="WW8Num10z6">
    <w:name w:val="WW8Num10z6"/>
    <w:rsid w:val="00606819"/>
  </w:style>
  <w:style w:type="character" w:customStyle="1" w:styleId="WW8Num10z7">
    <w:name w:val="WW8Num10z7"/>
    <w:rsid w:val="00606819"/>
  </w:style>
  <w:style w:type="character" w:customStyle="1" w:styleId="WW8Num10z8">
    <w:name w:val="WW8Num10z8"/>
    <w:rsid w:val="00606819"/>
  </w:style>
  <w:style w:type="character" w:customStyle="1" w:styleId="WW8Num11z0">
    <w:name w:val="WW8Num11z0"/>
    <w:rsid w:val="00606819"/>
    <w:rPr>
      <w:rFonts w:ascii="Symbol" w:hAnsi="Symbol" w:cs="Symbol"/>
    </w:rPr>
  </w:style>
  <w:style w:type="character" w:customStyle="1" w:styleId="WW8Num11z1">
    <w:name w:val="WW8Num11z1"/>
    <w:rsid w:val="00606819"/>
    <w:rPr>
      <w:rFonts w:ascii="Courier New" w:hAnsi="Courier New" w:cs="Courier New"/>
    </w:rPr>
  </w:style>
  <w:style w:type="character" w:customStyle="1" w:styleId="WW8Num11z2">
    <w:name w:val="WW8Num11z2"/>
    <w:rsid w:val="00606819"/>
    <w:rPr>
      <w:rFonts w:ascii="Wingdings" w:hAnsi="Wingdings" w:cs="Wingdings"/>
    </w:rPr>
  </w:style>
  <w:style w:type="character" w:customStyle="1" w:styleId="WW8Num11z3">
    <w:name w:val="WW8Num11z3"/>
    <w:rsid w:val="00606819"/>
  </w:style>
  <w:style w:type="character" w:customStyle="1" w:styleId="WW8Num11z4">
    <w:name w:val="WW8Num11z4"/>
    <w:rsid w:val="00606819"/>
  </w:style>
  <w:style w:type="character" w:customStyle="1" w:styleId="WW8Num11z5">
    <w:name w:val="WW8Num11z5"/>
    <w:rsid w:val="00606819"/>
  </w:style>
  <w:style w:type="character" w:customStyle="1" w:styleId="WW8Num11z6">
    <w:name w:val="WW8Num11z6"/>
    <w:rsid w:val="00606819"/>
  </w:style>
  <w:style w:type="character" w:customStyle="1" w:styleId="WW8Num11z7">
    <w:name w:val="WW8Num11z7"/>
    <w:rsid w:val="00606819"/>
  </w:style>
  <w:style w:type="character" w:customStyle="1" w:styleId="WW8Num11z8">
    <w:name w:val="WW8Num11z8"/>
    <w:rsid w:val="00606819"/>
  </w:style>
  <w:style w:type="character" w:customStyle="1" w:styleId="Absatz-Standardschriftart">
    <w:name w:val="Absatz-Standardschriftart"/>
    <w:rsid w:val="00606819"/>
  </w:style>
  <w:style w:type="character" w:customStyle="1" w:styleId="WW-Absatz-Standardschriftart">
    <w:name w:val="WW-Absatz-Standardschriftart"/>
    <w:rsid w:val="00606819"/>
  </w:style>
  <w:style w:type="character" w:customStyle="1" w:styleId="2">
    <w:name w:val="Основной шрифт абзаца2"/>
    <w:rsid w:val="00606819"/>
  </w:style>
  <w:style w:type="character" w:customStyle="1" w:styleId="WW-Absatz-Standardschriftart1">
    <w:name w:val="WW-Absatz-Standardschriftart1"/>
    <w:rsid w:val="00606819"/>
  </w:style>
  <w:style w:type="character" w:customStyle="1" w:styleId="WW8Num2z1">
    <w:name w:val="WW8Num2z1"/>
    <w:rsid w:val="00606819"/>
    <w:rPr>
      <w:rFonts w:ascii="Courier New" w:hAnsi="Courier New" w:cs="Courier New"/>
    </w:rPr>
  </w:style>
  <w:style w:type="character" w:customStyle="1" w:styleId="WW8Num2z2">
    <w:name w:val="WW8Num2z2"/>
    <w:rsid w:val="00606819"/>
    <w:rPr>
      <w:rFonts w:ascii="Wingdings" w:hAnsi="Wingdings" w:cs="Wingdings"/>
    </w:rPr>
  </w:style>
  <w:style w:type="character" w:customStyle="1" w:styleId="WW8Num6z1">
    <w:name w:val="WW8Num6z1"/>
    <w:rsid w:val="00606819"/>
    <w:rPr>
      <w:rFonts w:ascii="Courier New" w:hAnsi="Courier New" w:cs="Courier New"/>
    </w:rPr>
  </w:style>
  <w:style w:type="character" w:customStyle="1" w:styleId="WW8Num6z2">
    <w:name w:val="WW8Num6z2"/>
    <w:rsid w:val="00606819"/>
    <w:rPr>
      <w:rFonts w:ascii="Wingdings" w:hAnsi="Wingdings" w:cs="Wingdings"/>
    </w:rPr>
  </w:style>
  <w:style w:type="character" w:customStyle="1" w:styleId="WW8Num9z1">
    <w:name w:val="WW8Num9z1"/>
    <w:rsid w:val="00606819"/>
    <w:rPr>
      <w:rFonts w:ascii="Courier New" w:hAnsi="Courier New" w:cs="Courier New"/>
    </w:rPr>
  </w:style>
  <w:style w:type="character" w:customStyle="1" w:styleId="WW8Num9z2">
    <w:name w:val="WW8Num9z2"/>
    <w:rsid w:val="00606819"/>
    <w:rPr>
      <w:rFonts w:ascii="Wingdings" w:hAnsi="Wingdings" w:cs="Wingdings"/>
    </w:rPr>
  </w:style>
  <w:style w:type="character" w:customStyle="1" w:styleId="WW8Num12z0">
    <w:name w:val="WW8Num12z0"/>
    <w:rsid w:val="00606819"/>
    <w:rPr>
      <w:rFonts w:ascii="Symbol" w:hAnsi="Symbol" w:cs="Symbol"/>
    </w:rPr>
  </w:style>
  <w:style w:type="character" w:customStyle="1" w:styleId="WW8Num12z1">
    <w:name w:val="WW8Num12z1"/>
    <w:rsid w:val="00606819"/>
    <w:rPr>
      <w:rFonts w:ascii="Courier New" w:hAnsi="Courier New" w:cs="Courier New"/>
    </w:rPr>
  </w:style>
  <w:style w:type="character" w:customStyle="1" w:styleId="WW8Num12z2">
    <w:name w:val="WW8Num12z2"/>
    <w:rsid w:val="00606819"/>
    <w:rPr>
      <w:rFonts w:ascii="Wingdings" w:hAnsi="Wingdings" w:cs="Wingdings"/>
    </w:rPr>
  </w:style>
  <w:style w:type="character" w:customStyle="1" w:styleId="WW8Num13z0">
    <w:name w:val="WW8Num13z0"/>
    <w:rsid w:val="00606819"/>
    <w:rPr>
      <w:rFonts w:ascii="Symbol" w:hAnsi="Symbol" w:cs="Symbol"/>
    </w:rPr>
  </w:style>
  <w:style w:type="character" w:customStyle="1" w:styleId="WW8Num13z1">
    <w:name w:val="WW8Num13z1"/>
    <w:rsid w:val="00606819"/>
    <w:rPr>
      <w:rFonts w:ascii="Courier New" w:hAnsi="Courier New" w:cs="Courier New"/>
    </w:rPr>
  </w:style>
  <w:style w:type="character" w:customStyle="1" w:styleId="WW8Num13z2">
    <w:name w:val="WW8Num13z2"/>
    <w:rsid w:val="00606819"/>
    <w:rPr>
      <w:rFonts w:ascii="Wingdings" w:hAnsi="Wingdings" w:cs="Wingdings"/>
    </w:rPr>
  </w:style>
  <w:style w:type="character" w:customStyle="1" w:styleId="WW8Num14z0">
    <w:name w:val="WW8Num14z0"/>
    <w:rsid w:val="00606819"/>
    <w:rPr>
      <w:rFonts w:ascii="Symbol" w:hAnsi="Symbol" w:cs="Symbol"/>
    </w:rPr>
  </w:style>
  <w:style w:type="character" w:customStyle="1" w:styleId="WW8Num14z1">
    <w:name w:val="WW8Num14z1"/>
    <w:rsid w:val="00606819"/>
    <w:rPr>
      <w:rFonts w:ascii="Courier New" w:hAnsi="Courier New" w:cs="Courier New"/>
    </w:rPr>
  </w:style>
  <w:style w:type="character" w:customStyle="1" w:styleId="WW8Num14z2">
    <w:name w:val="WW8Num14z2"/>
    <w:rsid w:val="00606819"/>
    <w:rPr>
      <w:rFonts w:ascii="Wingdings" w:hAnsi="Wingdings" w:cs="Wingdings"/>
    </w:rPr>
  </w:style>
  <w:style w:type="character" w:customStyle="1" w:styleId="WW8Num15z0">
    <w:name w:val="WW8Num15z0"/>
    <w:rsid w:val="00606819"/>
    <w:rPr>
      <w:rFonts w:ascii="Symbol" w:hAnsi="Symbol" w:cs="Symbol"/>
    </w:rPr>
  </w:style>
  <w:style w:type="character" w:customStyle="1" w:styleId="WW8Num15z1">
    <w:name w:val="WW8Num15z1"/>
    <w:rsid w:val="00606819"/>
    <w:rPr>
      <w:rFonts w:ascii="Courier New" w:hAnsi="Courier New" w:cs="Courier New"/>
    </w:rPr>
  </w:style>
  <w:style w:type="character" w:customStyle="1" w:styleId="WW8Num15z2">
    <w:name w:val="WW8Num15z2"/>
    <w:rsid w:val="00606819"/>
    <w:rPr>
      <w:rFonts w:ascii="Wingdings" w:hAnsi="Wingdings" w:cs="Wingdings"/>
    </w:rPr>
  </w:style>
  <w:style w:type="character" w:customStyle="1" w:styleId="WW8Num16z0">
    <w:name w:val="WW8Num16z0"/>
    <w:rsid w:val="00606819"/>
    <w:rPr>
      <w:b w:val="0"/>
    </w:rPr>
  </w:style>
  <w:style w:type="character" w:customStyle="1" w:styleId="WW8Num19z0">
    <w:name w:val="WW8Num19z0"/>
    <w:rsid w:val="00606819"/>
    <w:rPr>
      <w:rFonts w:ascii="Symbol" w:hAnsi="Symbol" w:cs="Symbol"/>
    </w:rPr>
  </w:style>
  <w:style w:type="character" w:customStyle="1" w:styleId="WW8Num19z1">
    <w:name w:val="WW8Num19z1"/>
    <w:rsid w:val="00606819"/>
    <w:rPr>
      <w:rFonts w:ascii="Courier New" w:hAnsi="Courier New" w:cs="Courier New"/>
    </w:rPr>
  </w:style>
  <w:style w:type="character" w:customStyle="1" w:styleId="WW8Num19z2">
    <w:name w:val="WW8Num19z2"/>
    <w:rsid w:val="00606819"/>
    <w:rPr>
      <w:rFonts w:ascii="Wingdings" w:hAnsi="Wingdings" w:cs="Wingdings"/>
    </w:rPr>
  </w:style>
  <w:style w:type="character" w:customStyle="1" w:styleId="WW8Num22z0">
    <w:name w:val="WW8Num22z0"/>
    <w:rsid w:val="00606819"/>
    <w:rPr>
      <w:rFonts w:ascii="Symbol" w:hAnsi="Symbol" w:cs="Symbol"/>
    </w:rPr>
  </w:style>
  <w:style w:type="character" w:customStyle="1" w:styleId="WW8Num22z1">
    <w:name w:val="WW8Num22z1"/>
    <w:rsid w:val="00606819"/>
    <w:rPr>
      <w:rFonts w:ascii="Courier New" w:hAnsi="Courier New" w:cs="Courier New"/>
    </w:rPr>
  </w:style>
  <w:style w:type="character" w:customStyle="1" w:styleId="WW8Num22z2">
    <w:name w:val="WW8Num22z2"/>
    <w:rsid w:val="00606819"/>
    <w:rPr>
      <w:rFonts w:ascii="Wingdings" w:hAnsi="Wingdings" w:cs="Wingdings"/>
    </w:rPr>
  </w:style>
  <w:style w:type="character" w:customStyle="1" w:styleId="WW8Num23z0">
    <w:name w:val="WW8Num23z0"/>
    <w:rsid w:val="00606819"/>
    <w:rPr>
      <w:rFonts w:ascii="Times New Roman" w:hAnsi="Times New Roman" w:cs="Times New Roman"/>
    </w:rPr>
  </w:style>
  <w:style w:type="character" w:customStyle="1" w:styleId="WW8Num27z0">
    <w:name w:val="WW8Num27z0"/>
    <w:rsid w:val="00606819"/>
    <w:rPr>
      <w:b w:val="0"/>
    </w:rPr>
  </w:style>
  <w:style w:type="character" w:customStyle="1" w:styleId="WW8Num28z0">
    <w:name w:val="WW8Num28z0"/>
    <w:rsid w:val="00606819"/>
    <w:rPr>
      <w:rFonts w:ascii="Symbol" w:hAnsi="Symbol" w:cs="Symbol"/>
    </w:rPr>
  </w:style>
  <w:style w:type="character" w:customStyle="1" w:styleId="WW8Num28z1">
    <w:name w:val="WW8Num28z1"/>
    <w:rsid w:val="00606819"/>
    <w:rPr>
      <w:rFonts w:ascii="Courier New" w:hAnsi="Courier New" w:cs="Courier New"/>
    </w:rPr>
  </w:style>
  <w:style w:type="character" w:customStyle="1" w:styleId="WW8Num28z2">
    <w:name w:val="WW8Num28z2"/>
    <w:rsid w:val="00606819"/>
    <w:rPr>
      <w:rFonts w:ascii="Wingdings" w:hAnsi="Wingdings" w:cs="Wingdings"/>
    </w:rPr>
  </w:style>
  <w:style w:type="character" w:customStyle="1" w:styleId="WW8Num30z0">
    <w:name w:val="WW8Num30z0"/>
    <w:rsid w:val="00606819"/>
    <w:rPr>
      <w:rFonts w:ascii="Symbol" w:hAnsi="Symbol" w:cs="Symbol"/>
    </w:rPr>
  </w:style>
  <w:style w:type="character" w:customStyle="1" w:styleId="WW8Num30z1">
    <w:name w:val="WW8Num30z1"/>
    <w:rsid w:val="00606819"/>
    <w:rPr>
      <w:rFonts w:ascii="Courier New" w:hAnsi="Courier New" w:cs="Courier New"/>
    </w:rPr>
  </w:style>
  <w:style w:type="character" w:customStyle="1" w:styleId="WW8Num30z2">
    <w:name w:val="WW8Num30z2"/>
    <w:rsid w:val="00606819"/>
    <w:rPr>
      <w:rFonts w:ascii="Wingdings" w:hAnsi="Wingdings" w:cs="Wingdings"/>
    </w:rPr>
  </w:style>
  <w:style w:type="character" w:customStyle="1" w:styleId="WW8Num31z0">
    <w:name w:val="WW8Num31z0"/>
    <w:rsid w:val="00606819"/>
    <w:rPr>
      <w:rFonts w:ascii="Symbol" w:hAnsi="Symbol" w:cs="Symbol"/>
    </w:rPr>
  </w:style>
  <w:style w:type="character" w:customStyle="1" w:styleId="WW8Num31z1">
    <w:name w:val="WW8Num31z1"/>
    <w:rsid w:val="00606819"/>
    <w:rPr>
      <w:rFonts w:ascii="Courier New" w:hAnsi="Courier New" w:cs="Courier New"/>
    </w:rPr>
  </w:style>
  <w:style w:type="character" w:customStyle="1" w:styleId="WW8Num31z2">
    <w:name w:val="WW8Num31z2"/>
    <w:rsid w:val="00606819"/>
    <w:rPr>
      <w:rFonts w:ascii="Wingdings" w:hAnsi="Wingdings" w:cs="Wingdings"/>
    </w:rPr>
  </w:style>
  <w:style w:type="character" w:customStyle="1" w:styleId="WW8Num32z0">
    <w:name w:val="WW8Num32z0"/>
    <w:rsid w:val="00606819"/>
    <w:rPr>
      <w:rFonts w:ascii="Times New Roman" w:hAnsi="Times New Roman" w:cs="Times New Roman"/>
    </w:rPr>
  </w:style>
  <w:style w:type="character" w:customStyle="1" w:styleId="WW8Num34z0">
    <w:name w:val="WW8Num34z0"/>
    <w:rsid w:val="00606819"/>
    <w:rPr>
      <w:rFonts w:ascii="Times New Roman" w:hAnsi="Times New Roman" w:cs="Times New Roman"/>
    </w:rPr>
  </w:style>
  <w:style w:type="character" w:customStyle="1" w:styleId="WW8Num37z0">
    <w:name w:val="WW8Num37z0"/>
    <w:rsid w:val="00606819"/>
    <w:rPr>
      <w:rFonts w:ascii="Symbol" w:hAnsi="Symbol" w:cs="Symbol"/>
    </w:rPr>
  </w:style>
  <w:style w:type="character" w:customStyle="1" w:styleId="WW8Num37z1">
    <w:name w:val="WW8Num37z1"/>
    <w:rsid w:val="00606819"/>
    <w:rPr>
      <w:rFonts w:ascii="Courier New" w:hAnsi="Courier New" w:cs="Courier New"/>
    </w:rPr>
  </w:style>
  <w:style w:type="character" w:customStyle="1" w:styleId="WW8Num37z2">
    <w:name w:val="WW8Num37z2"/>
    <w:rsid w:val="00606819"/>
    <w:rPr>
      <w:rFonts w:ascii="Wingdings" w:hAnsi="Wingdings" w:cs="Wingdings"/>
    </w:rPr>
  </w:style>
  <w:style w:type="character" w:customStyle="1" w:styleId="10">
    <w:name w:val="Основной шрифт абзаца1"/>
    <w:rsid w:val="00606819"/>
  </w:style>
  <w:style w:type="character" w:customStyle="1" w:styleId="a4">
    <w:name w:val="Цветовое выделение"/>
    <w:rsid w:val="0060681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6819"/>
    <w:rPr>
      <w:b/>
      <w:bCs/>
      <w:color w:val="106BBE"/>
      <w:sz w:val="26"/>
      <w:szCs w:val="26"/>
    </w:rPr>
  </w:style>
  <w:style w:type="character" w:customStyle="1" w:styleId="newsanounce1">
    <w:name w:val="news_anounce1"/>
    <w:rsid w:val="00606819"/>
    <w:rPr>
      <w:color w:val="000000"/>
    </w:rPr>
  </w:style>
  <w:style w:type="character" w:customStyle="1" w:styleId="HTML">
    <w:name w:val="Стандартный HTML Знак"/>
    <w:rsid w:val="00606819"/>
    <w:rPr>
      <w:rFonts w:ascii="Courier New" w:hAnsi="Courier New" w:cs="Courier New"/>
    </w:rPr>
  </w:style>
  <w:style w:type="character" w:customStyle="1" w:styleId="20">
    <w:name w:val="Основной текст 2 Знак"/>
    <w:rsid w:val="00606819"/>
    <w:rPr>
      <w:sz w:val="24"/>
      <w:szCs w:val="24"/>
    </w:rPr>
  </w:style>
  <w:style w:type="character" w:customStyle="1" w:styleId="a6">
    <w:name w:val="Основной текст с отступом Знак"/>
    <w:rsid w:val="00606819"/>
    <w:rPr>
      <w:sz w:val="24"/>
      <w:szCs w:val="24"/>
    </w:rPr>
  </w:style>
  <w:style w:type="character" w:customStyle="1" w:styleId="a7">
    <w:name w:val="Название Знак"/>
    <w:rsid w:val="00606819"/>
    <w:rPr>
      <w:b/>
      <w:sz w:val="26"/>
    </w:rPr>
  </w:style>
  <w:style w:type="character" w:customStyle="1" w:styleId="11">
    <w:name w:val="Заголовок 1 Знак"/>
    <w:rsid w:val="00606819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Верхний колонтитул Знак"/>
    <w:rsid w:val="00606819"/>
    <w:rPr>
      <w:sz w:val="24"/>
      <w:szCs w:val="24"/>
    </w:rPr>
  </w:style>
  <w:style w:type="character" w:customStyle="1" w:styleId="a9">
    <w:name w:val="Нижний колонтитул Знак"/>
    <w:rsid w:val="00606819"/>
    <w:rPr>
      <w:sz w:val="24"/>
      <w:szCs w:val="24"/>
    </w:rPr>
  </w:style>
  <w:style w:type="character" w:customStyle="1" w:styleId="21">
    <w:name w:val="Основной текст с отступом 2 Знак"/>
    <w:rsid w:val="00606819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rsid w:val="00606819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606819"/>
    <w:rPr>
      <w:color w:val="000080"/>
      <w:u w:val="single"/>
    </w:rPr>
  </w:style>
  <w:style w:type="character" w:customStyle="1" w:styleId="ab">
    <w:name w:val="Символ нумерации"/>
    <w:rsid w:val="00606819"/>
  </w:style>
  <w:style w:type="paragraph" w:customStyle="1" w:styleId="ac">
    <w:name w:val="Заголовок"/>
    <w:basedOn w:val="a0"/>
    <w:next w:val="ad"/>
    <w:rsid w:val="0060681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d">
    <w:name w:val="Body Text"/>
    <w:basedOn w:val="a0"/>
    <w:rsid w:val="00606819"/>
    <w:pPr>
      <w:spacing w:after="120"/>
    </w:pPr>
  </w:style>
  <w:style w:type="paragraph" w:styleId="ae">
    <w:name w:val="List"/>
    <w:basedOn w:val="ad"/>
    <w:rsid w:val="00606819"/>
    <w:rPr>
      <w:rFonts w:ascii="Arial" w:hAnsi="Arial" w:cs="Mangal"/>
    </w:rPr>
  </w:style>
  <w:style w:type="paragraph" w:customStyle="1" w:styleId="22">
    <w:name w:val="Название2"/>
    <w:basedOn w:val="a0"/>
    <w:rsid w:val="00606819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3">
    <w:name w:val="Указатель2"/>
    <w:basedOn w:val="a0"/>
    <w:rsid w:val="00606819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0"/>
    <w:rsid w:val="0060681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606819"/>
    <w:pPr>
      <w:suppressLineNumbers/>
    </w:pPr>
    <w:rPr>
      <w:rFonts w:ascii="Arial" w:hAnsi="Arial" w:cs="Mangal"/>
    </w:rPr>
  </w:style>
  <w:style w:type="paragraph" w:customStyle="1" w:styleId="ConsPlusCell">
    <w:name w:val="ConsPlusCell"/>
    <w:rsid w:val="00606819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606819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">
    <w:name w:val="List Paragraph"/>
    <w:basedOn w:val="a0"/>
    <w:qFormat/>
    <w:rsid w:val="00606819"/>
    <w:pPr>
      <w:ind w:left="708"/>
    </w:pPr>
  </w:style>
  <w:style w:type="paragraph" w:customStyle="1" w:styleId="ConsPlusNonformat">
    <w:name w:val="ConsPlusNonformat"/>
    <w:rsid w:val="0060681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0">
    <w:name w:val="Нормальный (таблица)"/>
    <w:basedOn w:val="a0"/>
    <w:next w:val="a0"/>
    <w:rsid w:val="00606819"/>
    <w:pPr>
      <w:widowControl w:val="0"/>
      <w:autoSpaceDE w:val="0"/>
      <w:jc w:val="both"/>
    </w:pPr>
    <w:rPr>
      <w:rFonts w:ascii="Arial" w:eastAsia="SimSun" w:hAnsi="Arial" w:cs="Arial"/>
    </w:rPr>
  </w:style>
  <w:style w:type="paragraph" w:customStyle="1" w:styleId="ConsPlusTitle">
    <w:name w:val="ConsPlusTitle"/>
    <w:rsid w:val="00606819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af1">
    <w:name w:val="Знак"/>
    <w:basedOn w:val="a0"/>
    <w:rsid w:val="00606819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HTML0">
    <w:name w:val="HTML Preformatted"/>
    <w:basedOn w:val="a0"/>
    <w:rsid w:val="0060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0"/>
    <w:rsid w:val="00606819"/>
    <w:pPr>
      <w:jc w:val="center"/>
    </w:pPr>
  </w:style>
  <w:style w:type="paragraph" w:styleId="af2">
    <w:name w:val="Body Text Indent"/>
    <w:basedOn w:val="a0"/>
    <w:rsid w:val="00606819"/>
    <w:pPr>
      <w:ind w:firstLine="720"/>
    </w:pPr>
  </w:style>
  <w:style w:type="paragraph" w:styleId="af3">
    <w:name w:val="Title"/>
    <w:basedOn w:val="a0"/>
    <w:next w:val="af4"/>
    <w:qFormat/>
    <w:rsid w:val="00606819"/>
    <w:pPr>
      <w:jc w:val="center"/>
    </w:pPr>
    <w:rPr>
      <w:b/>
      <w:sz w:val="26"/>
      <w:szCs w:val="20"/>
    </w:rPr>
  </w:style>
  <w:style w:type="paragraph" w:styleId="af4">
    <w:name w:val="Subtitle"/>
    <w:basedOn w:val="ac"/>
    <w:next w:val="ad"/>
    <w:qFormat/>
    <w:rsid w:val="00606819"/>
    <w:pPr>
      <w:jc w:val="center"/>
    </w:pPr>
    <w:rPr>
      <w:i/>
      <w:iCs/>
    </w:rPr>
  </w:style>
  <w:style w:type="paragraph" w:customStyle="1" w:styleId="14">
    <w:name w:val="Обычный1"/>
    <w:rsid w:val="0060681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5">
    <w:name w:val="Normal (Web)"/>
    <w:basedOn w:val="a0"/>
    <w:rsid w:val="00606819"/>
    <w:pPr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af6">
    <w:name w:val="Таблицы (моноширинный)"/>
    <w:basedOn w:val="a0"/>
    <w:next w:val="a0"/>
    <w:rsid w:val="0060681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header"/>
    <w:basedOn w:val="a0"/>
    <w:rsid w:val="00606819"/>
    <w:pPr>
      <w:tabs>
        <w:tab w:val="center" w:pos="4677"/>
        <w:tab w:val="right" w:pos="9355"/>
      </w:tabs>
    </w:pPr>
  </w:style>
  <w:style w:type="paragraph" w:styleId="af8">
    <w:name w:val="footer"/>
    <w:basedOn w:val="a0"/>
    <w:rsid w:val="00606819"/>
    <w:pPr>
      <w:tabs>
        <w:tab w:val="center" w:pos="4677"/>
        <w:tab w:val="right" w:pos="9355"/>
      </w:tabs>
    </w:pPr>
  </w:style>
  <w:style w:type="paragraph" w:customStyle="1" w:styleId="220">
    <w:name w:val="Основной текст с отступом 22"/>
    <w:basedOn w:val="a0"/>
    <w:rsid w:val="00606819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211">
    <w:name w:val="Основной текст с отступом 21"/>
    <w:basedOn w:val="a0"/>
    <w:rsid w:val="00606819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  <w:style w:type="paragraph" w:customStyle="1" w:styleId="af9">
    <w:name w:val="Содержимое врезки"/>
    <w:basedOn w:val="ad"/>
    <w:rsid w:val="00606819"/>
  </w:style>
  <w:style w:type="paragraph" w:customStyle="1" w:styleId="afa">
    <w:name w:val="Содержимое таблицы"/>
    <w:basedOn w:val="a0"/>
    <w:rsid w:val="00606819"/>
    <w:pPr>
      <w:suppressLineNumbers/>
    </w:pPr>
  </w:style>
  <w:style w:type="paragraph" w:customStyle="1" w:styleId="afb">
    <w:name w:val="Заголовок таблицы"/>
    <w:basedOn w:val="afa"/>
    <w:rsid w:val="00606819"/>
    <w:pPr>
      <w:jc w:val="center"/>
    </w:pPr>
    <w:rPr>
      <w:b/>
      <w:bCs/>
    </w:rPr>
  </w:style>
  <w:style w:type="paragraph" w:customStyle="1" w:styleId="ConsPlusDocList">
    <w:name w:val="ConsPlusDocList"/>
    <w:next w:val="a0"/>
    <w:rsid w:val="00606819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fc">
    <w:name w:val="Balloon Text"/>
    <w:basedOn w:val="a0"/>
    <w:link w:val="afd"/>
    <w:uiPriority w:val="99"/>
    <w:semiHidden/>
    <w:unhideWhenUsed/>
    <w:rsid w:val="00EA6B2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EA6B27"/>
    <w:rPr>
      <w:rFonts w:ascii="Tahoma" w:hAnsi="Tahoma" w:cs="Tahoma"/>
      <w:sz w:val="16"/>
      <w:szCs w:val="16"/>
      <w:lang w:eastAsia="ar-SA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a0"/>
    <w:rsid w:val="00BD264D"/>
    <w:pPr>
      <w:widowControl w:val="0"/>
      <w:numPr>
        <w:numId w:val="7"/>
      </w:numPr>
      <w:suppressAutoHyphens w:val="0"/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ravo.minjust.ru:8080/bigs/showDocument.html?id=313293C6-5685-4523-922D-282F2DB472C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A0F2043-9182-474E-94D9-7EEF1F96A42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5757-5ABB-44A3-9F95-7B36C0FF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6983</Words>
  <Characters>39805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объектов</vt:lpstr>
    </vt:vector>
  </TitlesOfParts>
  <Company/>
  <LinksUpToDate>false</LinksUpToDate>
  <CharactersWithSpaces>46695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объектов</dc:title>
  <dc:creator>Tehno</dc:creator>
  <cp:lastModifiedBy>Registr</cp:lastModifiedBy>
  <cp:revision>2</cp:revision>
  <cp:lastPrinted>2026-01-20T09:01:00Z</cp:lastPrinted>
  <dcterms:created xsi:type="dcterms:W3CDTF">2026-01-21T05:24:00Z</dcterms:created>
  <dcterms:modified xsi:type="dcterms:W3CDTF">2026-01-21T05:24:00Z</dcterms:modified>
</cp:coreProperties>
</file>